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4F" w:rsidRPr="00AD7489" w:rsidRDefault="00D30D4F" w:rsidP="00D30D4F">
      <w:pPr>
        <w:jc w:val="right"/>
        <w:rPr>
          <w:sz w:val="28"/>
          <w:szCs w:val="28"/>
        </w:rPr>
      </w:pPr>
      <w:r>
        <w:rPr>
          <w:sz w:val="28"/>
          <w:szCs w:val="28"/>
        </w:rPr>
        <w:t>Султалиева Зарема Мирзахмедовна</w:t>
      </w:r>
    </w:p>
    <w:p w:rsidR="00D30D4F" w:rsidRPr="00AD7489" w:rsidRDefault="00D30D4F" w:rsidP="00D30D4F">
      <w:pPr>
        <w:jc w:val="right"/>
        <w:rPr>
          <w:sz w:val="28"/>
          <w:szCs w:val="28"/>
        </w:rPr>
      </w:pPr>
      <w:r>
        <w:rPr>
          <w:sz w:val="28"/>
          <w:szCs w:val="28"/>
        </w:rPr>
        <w:t xml:space="preserve">воспитатель </w:t>
      </w:r>
    </w:p>
    <w:p w:rsidR="00D30D4F" w:rsidRPr="00AD7489" w:rsidRDefault="00D30D4F" w:rsidP="00D30D4F">
      <w:pPr>
        <w:jc w:val="right"/>
        <w:rPr>
          <w:sz w:val="28"/>
          <w:szCs w:val="28"/>
        </w:rPr>
      </w:pPr>
      <w:r w:rsidRPr="00AD7489">
        <w:rPr>
          <w:sz w:val="28"/>
          <w:szCs w:val="28"/>
        </w:rPr>
        <w:t>муниципального автономного дошкольного образовательного учреждения Белоярского района</w:t>
      </w:r>
    </w:p>
    <w:p w:rsidR="00D30D4F" w:rsidRPr="00AD7489" w:rsidRDefault="00D30D4F" w:rsidP="00D30D4F">
      <w:pPr>
        <w:jc w:val="right"/>
        <w:rPr>
          <w:sz w:val="28"/>
          <w:szCs w:val="28"/>
        </w:rPr>
      </w:pPr>
      <w:r w:rsidRPr="00AD7489">
        <w:rPr>
          <w:sz w:val="28"/>
          <w:szCs w:val="28"/>
        </w:rPr>
        <w:t>«Детский сад комбинированного вида «Березка» г. Белоярский»</w:t>
      </w:r>
    </w:p>
    <w:p w:rsidR="00D30D4F" w:rsidRPr="00AD7489" w:rsidRDefault="00D30D4F" w:rsidP="00D30D4F">
      <w:pPr>
        <w:jc w:val="right"/>
        <w:rPr>
          <w:sz w:val="28"/>
          <w:szCs w:val="28"/>
        </w:rPr>
      </w:pPr>
    </w:p>
    <w:p w:rsidR="00D30D4F" w:rsidRPr="00AD7489" w:rsidRDefault="00D30D4F" w:rsidP="00D30D4F">
      <w:pPr>
        <w:jc w:val="right"/>
        <w:rPr>
          <w:sz w:val="28"/>
          <w:szCs w:val="28"/>
        </w:rPr>
      </w:pPr>
    </w:p>
    <w:p w:rsidR="00D30D4F" w:rsidRPr="00AD7489" w:rsidRDefault="00D30D4F" w:rsidP="00D30D4F">
      <w:pPr>
        <w:jc w:val="right"/>
        <w:rPr>
          <w:b/>
          <w:sz w:val="28"/>
        </w:rPr>
      </w:pPr>
    </w:p>
    <w:p w:rsidR="00D30D4F" w:rsidRPr="00D30D4F" w:rsidRDefault="00D30D4F" w:rsidP="00D30D4F">
      <w:pPr>
        <w:rPr>
          <w:b/>
          <w:color w:val="000000"/>
          <w:sz w:val="36"/>
          <w:szCs w:val="36"/>
        </w:rPr>
      </w:pPr>
      <w:r w:rsidRPr="00D30D4F">
        <w:rPr>
          <w:b/>
          <w:color w:val="000066"/>
          <w:sz w:val="36"/>
          <w:szCs w:val="36"/>
        </w:rPr>
        <w:t xml:space="preserve">                 </w:t>
      </w:r>
      <w:r>
        <w:rPr>
          <w:b/>
          <w:color w:val="000066"/>
          <w:sz w:val="36"/>
          <w:szCs w:val="36"/>
        </w:rPr>
        <w:t xml:space="preserve">                        </w:t>
      </w:r>
      <w:r w:rsidRPr="00D30D4F">
        <w:rPr>
          <w:b/>
          <w:color w:val="000000"/>
          <w:sz w:val="36"/>
          <w:szCs w:val="36"/>
        </w:rPr>
        <w:t>Методическое пособие</w:t>
      </w:r>
    </w:p>
    <w:p w:rsidR="00D30D4F" w:rsidRPr="00D30D4F" w:rsidRDefault="00D30D4F" w:rsidP="00D30D4F">
      <w:pPr>
        <w:jc w:val="center"/>
        <w:rPr>
          <w:b/>
          <w:color w:val="000000"/>
          <w:sz w:val="36"/>
          <w:szCs w:val="36"/>
        </w:rPr>
      </w:pPr>
      <w:r w:rsidRPr="00D30D4F">
        <w:rPr>
          <w:b/>
          <w:color w:val="000000"/>
          <w:sz w:val="36"/>
          <w:szCs w:val="36"/>
        </w:rPr>
        <w:t>«Ежик сенсорик», как средство развития сенсорных возможностей у детей раннего и младшего дошкольного возраста.</w:t>
      </w:r>
    </w:p>
    <w:p w:rsidR="00D30D4F" w:rsidRPr="00D30D4F" w:rsidRDefault="00D30D4F" w:rsidP="00D30D4F">
      <w:pPr>
        <w:jc w:val="center"/>
        <w:rPr>
          <w:b/>
          <w:color w:val="000000"/>
          <w:sz w:val="36"/>
          <w:szCs w:val="36"/>
        </w:rPr>
      </w:pPr>
      <w:r w:rsidRPr="00D30D4F">
        <w:rPr>
          <w:b/>
          <w:color w:val="000000"/>
          <w:sz w:val="36"/>
          <w:szCs w:val="36"/>
        </w:rPr>
        <w:t>Название работы</w:t>
      </w:r>
    </w:p>
    <w:p w:rsidR="00D30D4F" w:rsidRPr="00D30D4F" w:rsidRDefault="00D30D4F" w:rsidP="00D30D4F">
      <w:pPr>
        <w:jc w:val="center"/>
        <w:rPr>
          <w:b/>
          <w:color w:val="000000"/>
          <w:sz w:val="36"/>
          <w:szCs w:val="36"/>
        </w:rPr>
      </w:pPr>
      <w:r w:rsidRPr="00D30D4F">
        <w:rPr>
          <w:b/>
          <w:color w:val="000000"/>
          <w:sz w:val="36"/>
          <w:szCs w:val="36"/>
        </w:rPr>
        <w:t xml:space="preserve"> «Ежик сенсорик»</w:t>
      </w:r>
    </w:p>
    <w:p w:rsidR="00D30D4F" w:rsidRPr="00ED3990" w:rsidRDefault="00D30D4F" w:rsidP="00D30D4F">
      <w:pPr>
        <w:tabs>
          <w:tab w:val="left" w:pos="1701"/>
        </w:tabs>
        <w:jc w:val="center"/>
        <w:rPr>
          <w:rFonts w:cs="Times New Roman"/>
          <w:b/>
          <w:bCs/>
          <w:iCs/>
          <w:sz w:val="28"/>
          <w:szCs w:val="28"/>
        </w:rPr>
      </w:pPr>
    </w:p>
    <w:p w:rsidR="00D30D4F" w:rsidRPr="00ED3990" w:rsidRDefault="00D30D4F" w:rsidP="00D30D4F">
      <w:pPr>
        <w:jc w:val="both"/>
        <w:rPr>
          <w:sz w:val="28"/>
          <w:szCs w:val="28"/>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D30D4F" w:rsidRDefault="00D30D4F" w:rsidP="00D30D4F">
      <w:pPr>
        <w:jc w:val="both"/>
        <w:rPr>
          <w:color w:val="1F497D"/>
          <w:sz w:val="36"/>
          <w:szCs w:val="36"/>
        </w:rPr>
      </w:pPr>
    </w:p>
    <w:p w:rsidR="00D30D4F" w:rsidRPr="004D53E1" w:rsidRDefault="00D30D4F" w:rsidP="00D30D4F">
      <w:pPr>
        <w:rPr>
          <w:b/>
          <w:sz w:val="28"/>
          <w:szCs w:val="28"/>
        </w:rPr>
      </w:pPr>
      <w:r>
        <w:rPr>
          <w:color w:val="1F497D"/>
          <w:sz w:val="36"/>
          <w:szCs w:val="36"/>
        </w:rPr>
        <w:t xml:space="preserve">                                              </w:t>
      </w:r>
      <w:r w:rsidRPr="004D53E1">
        <w:rPr>
          <w:b/>
          <w:sz w:val="28"/>
          <w:szCs w:val="28"/>
        </w:rPr>
        <w:t>г. Белоярский</w:t>
      </w:r>
    </w:p>
    <w:p w:rsidR="00D30D4F" w:rsidRDefault="00D30D4F" w:rsidP="00D30D4F">
      <w:pPr>
        <w:jc w:val="center"/>
        <w:rPr>
          <w:b/>
          <w:sz w:val="28"/>
          <w:szCs w:val="28"/>
        </w:rPr>
      </w:pPr>
      <w:r w:rsidRPr="004D53E1">
        <w:rPr>
          <w:b/>
          <w:sz w:val="28"/>
          <w:szCs w:val="28"/>
        </w:rPr>
        <w:t>20</w:t>
      </w:r>
      <w:r>
        <w:rPr>
          <w:b/>
          <w:sz w:val="28"/>
          <w:szCs w:val="28"/>
        </w:rPr>
        <w:t>24</w:t>
      </w:r>
      <w:r w:rsidRPr="004D53E1">
        <w:rPr>
          <w:b/>
          <w:sz w:val="28"/>
          <w:szCs w:val="28"/>
        </w:rPr>
        <w:t xml:space="preserve"> год</w:t>
      </w:r>
    </w:p>
    <w:p w:rsidR="00D30D4F" w:rsidRPr="00D30D4F" w:rsidRDefault="00D30D4F" w:rsidP="00D30D4F">
      <w:pPr>
        <w:jc w:val="center"/>
        <w:rPr>
          <w:b/>
          <w:sz w:val="28"/>
          <w:szCs w:val="28"/>
        </w:rPr>
      </w:pPr>
      <w:r w:rsidRPr="00D30D4F">
        <w:rPr>
          <w:b/>
          <w:color w:val="1F497D"/>
          <w:sz w:val="28"/>
          <w:szCs w:val="28"/>
        </w:rPr>
        <w:lastRenderedPageBreak/>
        <w:t>Пояснительная записка</w:t>
      </w:r>
    </w:p>
    <w:p w:rsidR="00D30D4F" w:rsidRPr="00D30D4F" w:rsidRDefault="00D30D4F" w:rsidP="00D30D4F">
      <w:pPr>
        <w:jc w:val="both"/>
        <w:rPr>
          <w:rFonts w:cs="Times New Roman"/>
          <w:color w:val="000000"/>
          <w:sz w:val="28"/>
          <w:szCs w:val="28"/>
        </w:rPr>
      </w:pPr>
      <w:r w:rsidRPr="00D30D4F">
        <w:rPr>
          <w:rFonts w:cs="Times New Roman"/>
          <w:color w:val="000000"/>
          <w:sz w:val="28"/>
          <w:szCs w:val="28"/>
        </w:rPr>
        <w:t xml:space="preserve">   Ранний возраст- это самое благоприятное время для сенсорного воспитания, без которого невозможно нормальное 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распознание творческих способностей. Ребенок в жизни сталкивается с многообразием форм, красок и других свойств предметов домашнего обихода. И конечно каждый ребенок, без целенаправленного воспитания, так или иначе, воспринимает все это. Но если усвоение происходит без педагогического руководства взрослых, оно оказывается неполноценным. Здесь приходит на помощь сенсорное воспитание- ознакомление ребенка с сенсорной культурой. </w:t>
      </w:r>
    </w:p>
    <w:p w:rsidR="00D30D4F" w:rsidRPr="00D30D4F" w:rsidRDefault="00D30D4F" w:rsidP="00D30D4F">
      <w:pPr>
        <w:jc w:val="both"/>
        <w:rPr>
          <w:rFonts w:cs="Times New Roman"/>
          <w:color w:val="000000"/>
          <w:sz w:val="28"/>
          <w:szCs w:val="28"/>
        </w:rPr>
      </w:pPr>
      <w:r w:rsidRPr="00D30D4F">
        <w:rPr>
          <w:rFonts w:cs="Times New Roman"/>
          <w:color w:val="000000"/>
          <w:sz w:val="28"/>
          <w:szCs w:val="28"/>
        </w:rPr>
        <w:t>Сенсорный опыт для ребенка является источником познания мира. От того как ребенок мыслит, видит, как он воспринимает мир осязательным путем, во многом зависит его сенсорное развитие. Насколько хорошо будет развиваться ребенок в раннем возрасте, настолько просто и естественно он будет овладевать новым в зрелом возрасте.</w:t>
      </w:r>
    </w:p>
    <w:p w:rsidR="00D30D4F" w:rsidRPr="00436953" w:rsidRDefault="00D30D4F" w:rsidP="00D30D4F">
      <w:pPr>
        <w:jc w:val="center"/>
        <w:rPr>
          <w:b/>
          <w:sz w:val="28"/>
          <w:szCs w:val="28"/>
        </w:rPr>
      </w:pPr>
      <w:r>
        <w:rPr>
          <w:b/>
          <w:sz w:val="28"/>
          <w:szCs w:val="28"/>
        </w:rPr>
        <w:t xml:space="preserve"> Занятие</w:t>
      </w:r>
    </w:p>
    <w:p w:rsidR="00D30D4F" w:rsidRPr="00D30D4F" w:rsidRDefault="00D30D4F" w:rsidP="00D30D4F">
      <w:pPr>
        <w:pStyle w:val="a3"/>
        <w:ind w:left="-142" w:firstLine="568"/>
        <w:jc w:val="both"/>
        <w:rPr>
          <w:rFonts w:ascii="Times New Roman" w:hAnsi="Times New Roman"/>
          <w:b/>
          <w:color w:val="1F497D"/>
          <w:sz w:val="28"/>
        </w:rPr>
      </w:pPr>
    </w:p>
    <w:tbl>
      <w:tblPr>
        <w:tblpPr w:leftFromText="180" w:rightFromText="180" w:vertAnchor="text" w:tblpY="1"/>
        <w:tblOverlap w:val="never"/>
        <w:tblW w:w="5000" w:type="pct"/>
        <w:tblLayout w:type="fixed"/>
        <w:tblLook w:val="0000" w:firstRow="0" w:lastRow="0" w:firstColumn="0" w:lastColumn="0" w:noHBand="0" w:noVBand="0"/>
      </w:tblPr>
      <w:tblGrid>
        <w:gridCol w:w="2213"/>
        <w:gridCol w:w="3809"/>
        <w:gridCol w:w="3306"/>
        <w:gridCol w:w="17"/>
      </w:tblGrid>
      <w:tr w:rsidR="00D30D4F" w:rsidRPr="00380E82" w:rsidTr="00D425FF">
        <w:trPr>
          <w:gridAfter w:val="1"/>
          <w:wAfter w:w="9" w:type="pct"/>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t>Тема занятия</w:t>
            </w: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r>
              <w:t>Ежик сенсорик</w:t>
            </w:r>
          </w:p>
        </w:tc>
      </w:tr>
      <w:tr w:rsidR="00D30D4F" w:rsidRPr="00380E82" w:rsidTr="00D425FF">
        <w:trPr>
          <w:gridAfter w:val="1"/>
          <w:wAfter w:w="9" w:type="pct"/>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t>Тип занятия</w:t>
            </w: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r>
              <w:t>Дидактическая игра</w:t>
            </w:r>
          </w:p>
        </w:tc>
      </w:tr>
      <w:tr w:rsidR="00D30D4F" w:rsidRPr="00380E82" w:rsidTr="00D425FF">
        <w:trPr>
          <w:gridAfter w:val="1"/>
          <w:wAfter w:w="9" w:type="pct"/>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t xml:space="preserve">Цель </w:t>
            </w:r>
          </w:p>
          <w:p w:rsidR="00D30D4F" w:rsidRPr="00D30D4F" w:rsidRDefault="00D30D4F" w:rsidP="00D425FF">
            <w:pPr>
              <w:rPr>
                <w:b/>
              </w:rPr>
            </w:pP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pPr>
              <w:rPr>
                <w:bCs/>
              </w:rPr>
            </w:pPr>
            <w:r w:rsidRPr="00D51E6A">
              <w:rPr>
                <w:bCs/>
              </w:rPr>
              <w:t xml:space="preserve">Развивать </w:t>
            </w:r>
            <w:r>
              <w:rPr>
                <w:bCs/>
              </w:rPr>
              <w:t xml:space="preserve">и совершенствовать сенсорные процессы у </w:t>
            </w:r>
            <w:r w:rsidRPr="00D51E6A">
              <w:rPr>
                <w:bCs/>
              </w:rPr>
              <w:t xml:space="preserve"> детей младшего дошкольного возраста</w:t>
            </w:r>
            <w:r>
              <w:rPr>
                <w:bCs/>
              </w:rPr>
              <w:t>.</w:t>
            </w:r>
          </w:p>
        </w:tc>
      </w:tr>
      <w:tr w:rsidR="00D30D4F" w:rsidRPr="00380E82" w:rsidTr="00D30D4F">
        <w:trPr>
          <w:gridAfter w:val="1"/>
          <w:wAfter w:w="9" w:type="pct"/>
          <w:trHeight w:val="1550"/>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t>Задачи</w:t>
            </w:r>
          </w:p>
          <w:p w:rsidR="00D30D4F" w:rsidRPr="00D30D4F" w:rsidRDefault="00D30D4F" w:rsidP="00D425FF">
            <w:pPr>
              <w:rPr>
                <w:b/>
              </w:rPr>
            </w:pPr>
          </w:p>
          <w:p w:rsidR="00D30D4F" w:rsidRPr="00D30D4F" w:rsidRDefault="00D30D4F" w:rsidP="00D425FF">
            <w:pPr>
              <w:rPr>
                <w:b/>
              </w:rPr>
            </w:pPr>
          </w:p>
          <w:p w:rsidR="00D30D4F" w:rsidRPr="00D30D4F" w:rsidRDefault="00D30D4F" w:rsidP="00D425FF">
            <w:pPr>
              <w:rPr>
                <w:b/>
              </w:rPr>
            </w:pP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D30D4F" w:rsidRDefault="00D30D4F" w:rsidP="00D425FF">
            <w:pPr>
              <w:rPr>
                <w:b/>
                <w:i/>
                <w:u w:val="single"/>
              </w:rPr>
            </w:pPr>
            <w:r w:rsidRPr="00D30D4F">
              <w:rPr>
                <w:b/>
                <w:i/>
                <w:u w:val="single"/>
              </w:rPr>
              <w:t>Образовательные:</w:t>
            </w:r>
          </w:p>
          <w:p w:rsidR="00D30D4F" w:rsidRPr="00281EF8" w:rsidRDefault="00D30D4F" w:rsidP="00D425FF">
            <w:pPr>
              <w:rPr>
                <w:i/>
                <w:u w:val="single"/>
              </w:rPr>
            </w:pPr>
            <w:r w:rsidRPr="00281EF8">
              <w:rPr>
                <w:i/>
                <w:u w:val="single"/>
              </w:rPr>
              <w:t>-развивать зрительную реакцию на предметы окружающего мира</w:t>
            </w:r>
          </w:p>
          <w:p w:rsidR="00D30D4F" w:rsidRPr="00281EF8" w:rsidRDefault="00D30D4F" w:rsidP="00D425FF">
            <w:pPr>
              <w:rPr>
                <w:i/>
                <w:u w:val="single"/>
              </w:rPr>
            </w:pPr>
            <w:r w:rsidRPr="00281EF8">
              <w:rPr>
                <w:i/>
                <w:u w:val="single"/>
              </w:rPr>
              <w:t>-обогащать активный пассивный словарь детей</w:t>
            </w:r>
          </w:p>
          <w:p w:rsidR="00D30D4F" w:rsidRPr="00281EF8" w:rsidRDefault="00D30D4F" w:rsidP="00D425FF">
            <w:pPr>
              <w:rPr>
                <w:i/>
                <w:u w:val="single"/>
              </w:rPr>
            </w:pPr>
            <w:r w:rsidRPr="00281EF8">
              <w:rPr>
                <w:i/>
                <w:u w:val="single"/>
              </w:rPr>
              <w:t>-развивать интерес к дидактическим играм</w:t>
            </w:r>
          </w:p>
          <w:p w:rsidR="00D30D4F" w:rsidRPr="00281EF8" w:rsidRDefault="00D30D4F" w:rsidP="00D425FF">
            <w:pPr>
              <w:rPr>
                <w:i/>
                <w:u w:val="single"/>
              </w:rPr>
            </w:pPr>
            <w:r w:rsidRPr="00281EF8">
              <w:rPr>
                <w:i/>
                <w:u w:val="single"/>
              </w:rPr>
              <w:t>-закреплять умение детей ориентироваться на плоскости</w:t>
            </w:r>
          </w:p>
          <w:p w:rsidR="00D30D4F" w:rsidRPr="00281EF8" w:rsidRDefault="00D30D4F" w:rsidP="00D425FF">
            <w:pPr>
              <w:rPr>
                <w:i/>
                <w:u w:val="single"/>
              </w:rPr>
            </w:pPr>
            <w:r w:rsidRPr="00281EF8">
              <w:rPr>
                <w:i/>
                <w:u w:val="single"/>
              </w:rPr>
              <w:t>- пользоваться словами обозначающими их количество один,</w:t>
            </w:r>
            <w:r>
              <w:rPr>
                <w:i/>
                <w:u w:val="single"/>
              </w:rPr>
              <w:t xml:space="preserve"> </w:t>
            </w:r>
            <w:r w:rsidRPr="00281EF8">
              <w:rPr>
                <w:i/>
                <w:u w:val="single"/>
              </w:rPr>
              <w:t>много</w:t>
            </w:r>
            <w:proofErr w:type="gramStart"/>
            <w:r w:rsidRPr="00281EF8">
              <w:rPr>
                <w:i/>
                <w:u w:val="single"/>
              </w:rPr>
              <w:t>),группировать</w:t>
            </w:r>
            <w:proofErr w:type="gramEnd"/>
            <w:r w:rsidRPr="00281EF8">
              <w:rPr>
                <w:i/>
                <w:u w:val="single"/>
              </w:rPr>
              <w:t xml:space="preserve"> предметы по цвету.</w:t>
            </w:r>
          </w:p>
          <w:p w:rsidR="00D30D4F" w:rsidRPr="00281EF8" w:rsidRDefault="00D30D4F" w:rsidP="00D425FF">
            <w:pPr>
              <w:rPr>
                <w:i/>
                <w:u w:val="single"/>
              </w:rPr>
            </w:pPr>
            <w:r w:rsidRPr="00D30D4F">
              <w:rPr>
                <w:b/>
                <w:i/>
                <w:u w:val="single"/>
              </w:rPr>
              <w:t>Развивающие</w:t>
            </w:r>
            <w:r w:rsidRPr="00281EF8">
              <w:rPr>
                <w:i/>
                <w:u w:val="single"/>
              </w:rPr>
              <w:t>:</w:t>
            </w:r>
          </w:p>
          <w:p w:rsidR="00D30D4F" w:rsidRPr="00281EF8" w:rsidRDefault="00D30D4F" w:rsidP="00D30D4F">
            <w:pPr>
              <w:numPr>
                <w:ilvl w:val="0"/>
                <w:numId w:val="1"/>
              </w:numPr>
              <w:suppressAutoHyphens/>
              <w:spacing w:after="0" w:line="240" w:lineRule="auto"/>
              <w:rPr>
                <w:i/>
              </w:rPr>
            </w:pPr>
            <w:r w:rsidRPr="00281EF8">
              <w:rPr>
                <w:i/>
              </w:rPr>
              <w:t>Развивать познавательные процессы;</w:t>
            </w:r>
          </w:p>
          <w:p w:rsidR="00D30D4F" w:rsidRPr="00281EF8" w:rsidRDefault="00D30D4F" w:rsidP="00D30D4F">
            <w:pPr>
              <w:numPr>
                <w:ilvl w:val="0"/>
                <w:numId w:val="1"/>
              </w:numPr>
              <w:suppressAutoHyphens/>
              <w:spacing w:after="0" w:line="240" w:lineRule="auto"/>
              <w:rPr>
                <w:i/>
              </w:rPr>
            </w:pPr>
            <w:r w:rsidRPr="00281EF8">
              <w:rPr>
                <w:i/>
              </w:rPr>
              <w:t>Развивать мелкую моторику, логическое мышление, внимание;</w:t>
            </w:r>
          </w:p>
          <w:p w:rsidR="00D30D4F" w:rsidRPr="00D30D4F" w:rsidRDefault="00D30D4F" w:rsidP="00D425FF">
            <w:pPr>
              <w:rPr>
                <w:b/>
                <w:i/>
                <w:u w:val="single"/>
              </w:rPr>
            </w:pPr>
            <w:r w:rsidRPr="00D30D4F">
              <w:rPr>
                <w:b/>
                <w:i/>
                <w:u w:val="single"/>
              </w:rPr>
              <w:t xml:space="preserve">Воспитательные: </w:t>
            </w:r>
          </w:p>
          <w:p w:rsidR="00D30D4F" w:rsidRPr="00281EF8" w:rsidRDefault="00D30D4F" w:rsidP="00D30D4F">
            <w:pPr>
              <w:numPr>
                <w:ilvl w:val="0"/>
                <w:numId w:val="2"/>
              </w:numPr>
              <w:suppressAutoHyphens/>
              <w:spacing w:after="0" w:line="240" w:lineRule="auto"/>
              <w:rPr>
                <w:i/>
              </w:rPr>
            </w:pPr>
            <w:r w:rsidRPr="00281EF8">
              <w:rPr>
                <w:i/>
              </w:rPr>
              <w:t>Воспитывать умение играть рядом, не мешая друг-другу;</w:t>
            </w:r>
          </w:p>
          <w:p w:rsidR="00D30D4F" w:rsidRPr="00281EF8" w:rsidRDefault="00D30D4F" w:rsidP="00D30D4F">
            <w:pPr>
              <w:numPr>
                <w:ilvl w:val="0"/>
                <w:numId w:val="2"/>
              </w:numPr>
              <w:suppressAutoHyphens/>
              <w:spacing w:after="0" w:line="240" w:lineRule="auto"/>
              <w:rPr>
                <w:i/>
              </w:rPr>
            </w:pPr>
            <w:r w:rsidRPr="00281EF8">
              <w:rPr>
                <w:i/>
              </w:rPr>
              <w:lastRenderedPageBreak/>
              <w:t>Формировать умение слушать и понимать инструкции педагога;</w:t>
            </w:r>
          </w:p>
          <w:p w:rsidR="00D30D4F" w:rsidRPr="00281EF8" w:rsidRDefault="00D30D4F" w:rsidP="00D30D4F">
            <w:pPr>
              <w:numPr>
                <w:ilvl w:val="0"/>
                <w:numId w:val="2"/>
              </w:numPr>
              <w:suppressAutoHyphens/>
              <w:spacing w:after="0" w:line="240" w:lineRule="auto"/>
            </w:pPr>
            <w:r w:rsidRPr="00281EF8">
              <w:rPr>
                <w:i/>
              </w:rPr>
              <w:t>Воспитывать у детей чувство отзывчивости. желание помочь</w:t>
            </w:r>
            <w:r w:rsidRPr="00281EF8">
              <w:t>;</w:t>
            </w:r>
          </w:p>
        </w:tc>
      </w:tr>
      <w:tr w:rsidR="00D30D4F" w:rsidRPr="00380E82" w:rsidTr="00D425FF">
        <w:trPr>
          <w:gridAfter w:val="1"/>
          <w:wAfter w:w="9" w:type="pct"/>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lastRenderedPageBreak/>
              <w:t>Методы и приёмы, используемые в ходе занятия</w:t>
            </w:r>
          </w:p>
          <w:p w:rsidR="00D30D4F" w:rsidRPr="00D30D4F" w:rsidRDefault="00D30D4F" w:rsidP="00D425FF">
            <w:pPr>
              <w:rPr>
                <w:b/>
              </w:rPr>
            </w:pP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281EF8" w:rsidRDefault="00D30D4F" w:rsidP="00D30D4F">
            <w:pPr>
              <w:numPr>
                <w:ilvl w:val="0"/>
                <w:numId w:val="3"/>
              </w:numPr>
              <w:suppressAutoHyphens/>
              <w:spacing w:after="0" w:line="240" w:lineRule="auto"/>
            </w:pPr>
            <w:r w:rsidRPr="00281EF8">
              <w:t>Наглядный (наблюдение, показ игровых действий)</w:t>
            </w:r>
          </w:p>
          <w:p w:rsidR="00D30D4F" w:rsidRPr="00281EF8" w:rsidRDefault="00D30D4F" w:rsidP="00D30D4F">
            <w:pPr>
              <w:numPr>
                <w:ilvl w:val="0"/>
                <w:numId w:val="3"/>
              </w:numPr>
              <w:suppressAutoHyphens/>
              <w:spacing w:after="0" w:line="240" w:lineRule="auto"/>
            </w:pPr>
            <w:r w:rsidRPr="00281EF8">
              <w:t>словесный (беседа, рассказ);</w:t>
            </w:r>
          </w:p>
          <w:p w:rsidR="00D30D4F" w:rsidRPr="00281EF8" w:rsidRDefault="00D30D4F" w:rsidP="00D30D4F">
            <w:pPr>
              <w:numPr>
                <w:ilvl w:val="0"/>
                <w:numId w:val="3"/>
              </w:numPr>
              <w:suppressAutoHyphens/>
              <w:spacing w:after="0" w:line="240" w:lineRule="auto"/>
            </w:pPr>
            <w:r w:rsidRPr="00281EF8">
              <w:t>игровой</w:t>
            </w:r>
          </w:p>
        </w:tc>
      </w:tr>
      <w:tr w:rsidR="00D30D4F" w:rsidRPr="00380E82" w:rsidTr="00D425FF">
        <w:trPr>
          <w:gridAfter w:val="1"/>
          <w:wAfter w:w="9" w:type="pct"/>
        </w:trPr>
        <w:tc>
          <w:tcPr>
            <w:tcW w:w="1184" w:type="pct"/>
            <w:tcBorders>
              <w:top w:val="single" w:sz="4" w:space="0" w:color="000000"/>
              <w:left w:val="single" w:sz="4" w:space="0" w:color="000000"/>
              <w:bottom w:val="single" w:sz="4" w:space="0" w:color="000000"/>
            </w:tcBorders>
            <w:shd w:val="clear" w:color="auto" w:fill="auto"/>
          </w:tcPr>
          <w:p w:rsidR="00D30D4F" w:rsidRPr="00D30D4F" w:rsidRDefault="00D30D4F" w:rsidP="00D425FF">
            <w:pPr>
              <w:rPr>
                <w:b/>
              </w:rPr>
            </w:pPr>
            <w:r w:rsidRPr="00D30D4F">
              <w:rPr>
                <w:b/>
              </w:rPr>
              <w:t xml:space="preserve">Необходимое оборудование и материалы </w:t>
            </w:r>
          </w:p>
        </w:tc>
        <w:tc>
          <w:tcPr>
            <w:tcW w:w="3807"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r>
              <w:t>Плоскостной ежик из фанеры, иголочки из бумаги, ежата из фанеры, фрукты из фетра, крышки.</w:t>
            </w:r>
          </w:p>
        </w:tc>
      </w:tr>
      <w:tr w:rsidR="00D30D4F" w:rsidRPr="00380E82" w:rsidTr="00D425FF">
        <w:trPr>
          <w:gridAfter w:val="1"/>
          <w:wAfter w:w="9" w:type="pct"/>
        </w:trPr>
        <w:tc>
          <w:tcPr>
            <w:tcW w:w="4991" w:type="pct"/>
            <w:gridSpan w:val="3"/>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pPr>
              <w:jc w:val="center"/>
            </w:pPr>
            <w:r w:rsidRPr="00380E82">
              <w:rPr>
                <w:b/>
              </w:rPr>
              <w:t>Сценарий образовательного мероприятия</w:t>
            </w:r>
          </w:p>
        </w:tc>
      </w:tr>
      <w:tr w:rsidR="00D30D4F" w:rsidRPr="00380E82" w:rsidTr="00D425FF">
        <w:tc>
          <w:tcPr>
            <w:tcW w:w="3222" w:type="pct"/>
            <w:gridSpan w:val="2"/>
            <w:tcBorders>
              <w:top w:val="single" w:sz="4" w:space="0" w:color="000000"/>
              <w:left w:val="single" w:sz="4" w:space="0" w:color="000000"/>
              <w:bottom w:val="single" w:sz="4" w:space="0" w:color="000000"/>
            </w:tcBorders>
            <w:shd w:val="clear" w:color="auto" w:fill="auto"/>
          </w:tcPr>
          <w:p w:rsidR="00D30D4F" w:rsidRPr="00380E82" w:rsidRDefault="00D30D4F" w:rsidP="00D425FF">
            <w:pPr>
              <w:jc w:val="center"/>
              <w:rPr>
                <w:b/>
              </w:rPr>
            </w:pPr>
            <w:r w:rsidRPr="00380E82">
              <w:rPr>
                <w:b/>
              </w:rPr>
              <w:t>Этапы/метод/</w:t>
            </w:r>
            <w:r>
              <w:rPr>
                <w:b/>
              </w:rPr>
              <w:t>приемы/содержание</w:t>
            </w:r>
          </w:p>
          <w:p w:rsidR="00D30D4F" w:rsidRPr="00380E82" w:rsidRDefault="00D30D4F" w:rsidP="00D425FF">
            <w:pPr>
              <w:rPr>
                <w:b/>
              </w:rPr>
            </w:pPr>
          </w:p>
        </w:tc>
        <w:tc>
          <w:tcPr>
            <w:tcW w:w="1778" w:type="pct"/>
            <w:gridSpan w:val="2"/>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r>
              <w:rPr>
                <w:b/>
              </w:rPr>
              <w:t xml:space="preserve"> </w:t>
            </w:r>
          </w:p>
        </w:tc>
      </w:tr>
      <w:tr w:rsidR="00D30D4F" w:rsidRPr="00380E82" w:rsidTr="00D425FF">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30D4F" w:rsidRPr="00380E82" w:rsidRDefault="00D30D4F" w:rsidP="00D425FF">
            <w:r>
              <w:rPr>
                <w:b/>
              </w:rPr>
              <w:t xml:space="preserve">            Деятельность педагога                                                                  Деятельность детей</w:t>
            </w:r>
          </w:p>
        </w:tc>
      </w:tr>
      <w:tr w:rsidR="00D30D4F" w:rsidRPr="00380E82" w:rsidTr="00D425FF">
        <w:trPr>
          <w:trHeight w:val="4185"/>
        </w:trPr>
        <w:tc>
          <w:tcPr>
            <w:tcW w:w="3222" w:type="pct"/>
            <w:gridSpan w:val="2"/>
            <w:tcBorders>
              <w:top w:val="single" w:sz="4" w:space="0" w:color="000000"/>
              <w:left w:val="single" w:sz="4" w:space="0" w:color="000000"/>
              <w:bottom w:val="single" w:sz="4" w:space="0" w:color="auto"/>
              <w:right w:val="single" w:sz="4" w:space="0" w:color="auto"/>
            </w:tcBorders>
            <w:shd w:val="clear" w:color="auto" w:fill="auto"/>
          </w:tcPr>
          <w:p w:rsidR="00D30D4F" w:rsidRPr="00FB3306" w:rsidRDefault="00D30D4F" w:rsidP="00D425FF">
            <w:pPr>
              <w:rPr>
                <w:b/>
              </w:rPr>
            </w:pPr>
            <w:r>
              <w:rPr>
                <w:b/>
              </w:rPr>
              <w:t>Вводная часть</w:t>
            </w:r>
          </w:p>
          <w:p w:rsidR="00D30D4F" w:rsidRDefault="00D30D4F" w:rsidP="00D425FF">
            <w:pPr>
              <w:rPr>
                <w:i/>
              </w:rPr>
            </w:pPr>
            <w:r w:rsidRPr="00D51E6A">
              <w:rPr>
                <w:i/>
              </w:rPr>
              <w:t xml:space="preserve">— Дети, сегодня к нам в группу пришли гости. Давайте поприветствуем их: улыбнемся и </w:t>
            </w:r>
            <w:r>
              <w:rPr>
                <w:i/>
              </w:rPr>
              <w:t>покажем свое хорошее настроение!</w:t>
            </w:r>
          </w:p>
          <w:p w:rsidR="00D30D4F" w:rsidRDefault="00D30D4F" w:rsidP="00D425FF">
            <w:pPr>
              <w:rPr>
                <w:i/>
              </w:rPr>
            </w:pPr>
            <w:r>
              <w:rPr>
                <w:i/>
              </w:rPr>
              <w:t xml:space="preserve">Ребята сегодня к нам в группу пришел еще один гость, а кто это вы </w:t>
            </w:r>
            <w:proofErr w:type="gramStart"/>
            <w:r>
              <w:rPr>
                <w:i/>
              </w:rPr>
              <w:t>узнаете</w:t>
            </w:r>
            <w:proofErr w:type="gramEnd"/>
            <w:r>
              <w:rPr>
                <w:i/>
              </w:rPr>
              <w:t xml:space="preserve"> как только отгадаете загадку.</w:t>
            </w:r>
          </w:p>
          <w:p w:rsidR="00D30D4F" w:rsidRPr="00D51E6A" w:rsidRDefault="00D30D4F" w:rsidP="00D425FF">
            <w:pPr>
              <w:rPr>
                <w:i/>
              </w:rPr>
            </w:pPr>
            <w:r>
              <w:rPr>
                <w:i/>
              </w:rPr>
              <w:t>Маленький, серенький, очень любит яблочки, груши и грибочки, а вместо шубки у него иголочки. Кто это?</w:t>
            </w:r>
          </w:p>
          <w:p w:rsidR="00D30D4F" w:rsidRPr="00EA0AA1" w:rsidRDefault="00D30D4F" w:rsidP="00D425FF">
            <w:pPr>
              <w:rPr>
                <w:i/>
              </w:rPr>
            </w:pPr>
          </w:p>
          <w:p w:rsidR="00D30D4F" w:rsidRPr="00EA0AA1" w:rsidRDefault="00D30D4F" w:rsidP="00D425FF">
            <w:pPr>
              <w:rPr>
                <w:i/>
              </w:rPr>
            </w:pPr>
            <w:r>
              <w:rPr>
                <w:i/>
              </w:rPr>
              <w:t>Это ежик к нам пришел в гости! Давайте поздороваемся!</w:t>
            </w:r>
          </w:p>
        </w:tc>
        <w:tc>
          <w:tcPr>
            <w:tcW w:w="1778" w:type="pct"/>
            <w:gridSpan w:val="2"/>
            <w:tcBorders>
              <w:top w:val="single" w:sz="4" w:space="0" w:color="000000"/>
              <w:left w:val="single" w:sz="4" w:space="0" w:color="auto"/>
              <w:bottom w:val="single" w:sz="4" w:space="0" w:color="auto"/>
              <w:right w:val="single" w:sz="4" w:space="0" w:color="000000"/>
            </w:tcBorders>
            <w:shd w:val="clear" w:color="auto" w:fill="auto"/>
          </w:tcPr>
          <w:p w:rsidR="00D30D4F" w:rsidRPr="0056048B" w:rsidRDefault="00D30D4F" w:rsidP="00D425FF">
            <w:pPr>
              <w:rPr>
                <w:i/>
              </w:rPr>
            </w:pPr>
            <w:r>
              <w:rPr>
                <w:i/>
              </w:rPr>
              <w:t>Слушают педагога, здороваются с гостями.</w:t>
            </w:r>
          </w:p>
          <w:p w:rsidR="00D30D4F" w:rsidRPr="0056048B" w:rsidRDefault="00D30D4F" w:rsidP="00D425FF">
            <w:pPr>
              <w:rPr>
                <w:i/>
              </w:rPr>
            </w:pPr>
          </w:p>
          <w:p w:rsidR="00D30D4F" w:rsidRPr="0056048B" w:rsidRDefault="00D30D4F" w:rsidP="00D425FF">
            <w:pPr>
              <w:rPr>
                <w:i/>
              </w:rPr>
            </w:pPr>
            <w:r w:rsidRPr="0056048B">
              <w:rPr>
                <w:i/>
              </w:rPr>
              <w:t>Появляется интерес к</w:t>
            </w:r>
          </w:p>
          <w:p w:rsidR="00D30D4F" w:rsidRDefault="00D30D4F" w:rsidP="00D425FF">
            <w:pPr>
              <w:rPr>
                <w:i/>
              </w:rPr>
            </w:pPr>
            <w:r w:rsidRPr="0056048B">
              <w:rPr>
                <w:i/>
              </w:rPr>
              <w:t>теме НОД.</w:t>
            </w:r>
          </w:p>
          <w:p w:rsidR="00D30D4F" w:rsidRDefault="00D30D4F" w:rsidP="00D425FF">
            <w:pPr>
              <w:rPr>
                <w:i/>
              </w:rPr>
            </w:pPr>
          </w:p>
          <w:p w:rsidR="00D30D4F" w:rsidRDefault="00D30D4F" w:rsidP="00D425FF">
            <w:pPr>
              <w:rPr>
                <w:i/>
              </w:rPr>
            </w:pPr>
          </w:p>
          <w:p w:rsidR="00D30D4F" w:rsidRDefault="00D30D4F" w:rsidP="00D425FF">
            <w:pPr>
              <w:rPr>
                <w:i/>
              </w:rPr>
            </w:pPr>
            <w:r>
              <w:rPr>
                <w:i/>
              </w:rPr>
              <w:t>-ежик!</w:t>
            </w:r>
          </w:p>
          <w:p w:rsidR="00D30D4F" w:rsidRDefault="00D30D4F" w:rsidP="00D425FF">
            <w:pPr>
              <w:rPr>
                <w:i/>
              </w:rPr>
            </w:pPr>
          </w:p>
          <w:p w:rsidR="00D30D4F" w:rsidRPr="00380E82" w:rsidRDefault="00D30D4F" w:rsidP="00D425FF">
            <w:r>
              <w:rPr>
                <w:i/>
              </w:rPr>
              <w:t>(Дети здороваются с ежиком)</w:t>
            </w:r>
          </w:p>
        </w:tc>
      </w:tr>
      <w:tr w:rsidR="00D30D4F" w:rsidRPr="00380E82" w:rsidTr="00D425FF">
        <w:trPr>
          <w:trHeight w:val="255"/>
        </w:trPr>
        <w:tc>
          <w:tcPr>
            <w:tcW w:w="5000" w:type="pct"/>
            <w:gridSpan w:val="4"/>
            <w:tcBorders>
              <w:top w:val="single" w:sz="4" w:space="0" w:color="auto"/>
              <w:left w:val="single" w:sz="4" w:space="0" w:color="000000"/>
              <w:bottom w:val="single" w:sz="4" w:space="0" w:color="auto"/>
              <w:right w:val="single" w:sz="4" w:space="0" w:color="000000"/>
            </w:tcBorders>
            <w:shd w:val="clear" w:color="auto" w:fill="auto"/>
          </w:tcPr>
          <w:p w:rsidR="00D30D4F" w:rsidRDefault="00D30D4F" w:rsidP="00D425FF">
            <w:pPr>
              <w:jc w:val="center"/>
            </w:pPr>
            <w:r>
              <w:rPr>
                <w:b/>
              </w:rPr>
              <w:t xml:space="preserve">Основная часть </w:t>
            </w:r>
          </w:p>
        </w:tc>
      </w:tr>
      <w:tr w:rsidR="00D30D4F" w:rsidRPr="00380E82" w:rsidTr="00D425FF">
        <w:trPr>
          <w:trHeight w:val="1110"/>
        </w:trPr>
        <w:tc>
          <w:tcPr>
            <w:tcW w:w="3222" w:type="pct"/>
            <w:gridSpan w:val="2"/>
            <w:tcBorders>
              <w:top w:val="single" w:sz="4" w:space="0" w:color="auto"/>
              <w:left w:val="single" w:sz="4" w:space="0" w:color="000000"/>
              <w:bottom w:val="single" w:sz="4" w:space="0" w:color="auto"/>
              <w:right w:val="single" w:sz="4" w:space="0" w:color="auto"/>
            </w:tcBorders>
            <w:shd w:val="clear" w:color="auto" w:fill="auto"/>
          </w:tcPr>
          <w:p w:rsidR="00D30D4F" w:rsidRDefault="00D30D4F" w:rsidP="00D425FF">
            <w:pPr>
              <w:rPr>
                <w:i/>
              </w:rPr>
            </w:pPr>
            <w:r w:rsidRPr="0056048B">
              <w:rPr>
                <w:i/>
              </w:rPr>
              <w:t>Ребята посмотрите наш ежик</w:t>
            </w:r>
            <w:r>
              <w:rPr>
                <w:i/>
              </w:rPr>
              <w:t xml:space="preserve"> </w:t>
            </w:r>
            <w:proofErr w:type="gramStart"/>
            <w:r>
              <w:rPr>
                <w:i/>
              </w:rPr>
              <w:t xml:space="preserve">очень </w:t>
            </w:r>
            <w:r w:rsidRPr="0056048B">
              <w:rPr>
                <w:i/>
              </w:rPr>
              <w:t xml:space="preserve"> грустный</w:t>
            </w:r>
            <w:proofErr w:type="gramEnd"/>
            <w:r w:rsidRPr="0056048B">
              <w:rPr>
                <w:i/>
              </w:rPr>
              <w:t>. Как вы думаете, чего не хватает ежику?</w:t>
            </w:r>
          </w:p>
          <w:p w:rsidR="00D30D4F" w:rsidRDefault="00D30D4F" w:rsidP="00D425FF">
            <w:pPr>
              <w:rPr>
                <w:i/>
              </w:rPr>
            </w:pPr>
            <w:r>
              <w:rPr>
                <w:i/>
              </w:rPr>
              <w:t>А как нам помочь ежику? Как его развеселить?</w:t>
            </w:r>
          </w:p>
          <w:p w:rsidR="00D30D4F" w:rsidRDefault="00D30D4F" w:rsidP="00D425FF">
            <w:pPr>
              <w:rPr>
                <w:i/>
              </w:rPr>
            </w:pPr>
            <w:r>
              <w:rPr>
                <w:i/>
              </w:rPr>
              <w:t>Давайте рассмотрим ежика сенсорика. Что у него есть?</w:t>
            </w:r>
          </w:p>
          <w:p w:rsidR="00D30D4F" w:rsidRDefault="00D30D4F" w:rsidP="00D425FF">
            <w:pPr>
              <w:rPr>
                <w:i/>
              </w:rPr>
            </w:pPr>
            <w:r>
              <w:rPr>
                <w:i/>
              </w:rPr>
              <w:t>Посмотрите у нашего ежика на спинке есть еще разноцветные круги куда мы будем вставлять иголочки по цвету.</w:t>
            </w:r>
          </w:p>
          <w:p w:rsidR="00D30D4F" w:rsidRDefault="00D30D4F" w:rsidP="00D425FF">
            <w:pPr>
              <w:rPr>
                <w:i/>
              </w:rPr>
            </w:pPr>
            <w:r>
              <w:rPr>
                <w:i/>
              </w:rPr>
              <w:t xml:space="preserve">Ну давайте приступайте к работе. Помогите ежику сенсорику стать колючим. </w:t>
            </w:r>
          </w:p>
          <w:p w:rsidR="00D30D4F" w:rsidRDefault="00D30D4F" w:rsidP="00D425FF">
            <w:pPr>
              <w:rPr>
                <w:i/>
              </w:rPr>
            </w:pPr>
            <w:r>
              <w:rPr>
                <w:i/>
              </w:rPr>
              <w:lastRenderedPageBreak/>
              <w:t xml:space="preserve">Здорово у нас получается! </w:t>
            </w:r>
          </w:p>
          <w:p w:rsidR="00D30D4F" w:rsidRDefault="00D30D4F" w:rsidP="00D425FF">
            <w:pPr>
              <w:rPr>
                <w:i/>
              </w:rPr>
            </w:pPr>
            <w:r>
              <w:rPr>
                <w:i/>
              </w:rPr>
              <w:t>Посмотрите сколько иголочек! Какого цвета иголочки?</w:t>
            </w:r>
          </w:p>
          <w:p w:rsidR="00D30D4F" w:rsidRDefault="00D30D4F" w:rsidP="00D425FF">
            <w:pPr>
              <w:rPr>
                <w:i/>
              </w:rPr>
            </w:pPr>
          </w:p>
          <w:p w:rsidR="00D30D4F" w:rsidRDefault="00D30D4F" w:rsidP="00D425FF">
            <w:pPr>
              <w:rPr>
                <w:i/>
              </w:rPr>
            </w:pPr>
            <w:r>
              <w:rPr>
                <w:i/>
              </w:rPr>
              <w:t>А давайте попробуем иголочки на ощупь. Какие они?</w:t>
            </w:r>
          </w:p>
          <w:p w:rsidR="00D30D4F" w:rsidRDefault="00D30D4F" w:rsidP="00D425FF">
            <w:pPr>
              <w:rPr>
                <w:i/>
              </w:rPr>
            </w:pPr>
            <w:r>
              <w:rPr>
                <w:i/>
              </w:rPr>
              <w:t>А если иголочки колючие, как можно ежика назвать?</w:t>
            </w:r>
          </w:p>
          <w:p w:rsidR="00D30D4F" w:rsidRDefault="00D30D4F" w:rsidP="00D425FF">
            <w:pPr>
              <w:rPr>
                <w:i/>
              </w:rPr>
            </w:pPr>
          </w:p>
          <w:p w:rsidR="00D30D4F" w:rsidRPr="00726C5F" w:rsidRDefault="00D30D4F" w:rsidP="00D425FF">
            <w:pPr>
              <w:rPr>
                <w:i/>
              </w:rPr>
            </w:pPr>
            <w:r w:rsidRPr="00726C5F">
              <w:rPr>
                <w:i/>
              </w:rPr>
              <w:t>Какие мы молодцы, а теперь давайте встанем в круг и немного разомнемся!</w:t>
            </w:r>
          </w:p>
          <w:p w:rsidR="00D30D4F" w:rsidRDefault="00D30D4F" w:rsidP="00D425FF">
            <w:pPr>
              <w:rPr>
                <w:i/>
              </w:rPr>
            </w:pPr>
            <w:r w:rsidRPr="00726C5F">
              <w:rPr>
                <w:i/>
              </w:rPr>
              <w:t>Звучит фи</w:t>
            </w:r>
            <w:r>
              <w:rPr>
                <w:i/>
              </w:rPr>
              <w:t>зкультминутка: «Лесная зарядка».</w:t>
            </w:r>
          </w:p>
          <w:p w:rsidR="00D30D4F" w:rsidRDefault="00D30D4F" w:rsidP="00D425FF">
            <w:pPr>
              <w:rPr>
                <w:i/>
              </w:rPr>
            </w:pPr>
            <w:r>
              <w:rPr>
                <w:i/>
              </w:rPr>
              <w:t>Ребята, вот мы и размялись, а наш ежик все еще грустный.</w:t>
            </w:r>
          </w:p>
          <w:p w:rsidR="00D30D4F" w:rsidRDefault="00D30D4F" w:rsidP="00D425FF">
            <w:pPr>
              <w:rPr>
                <w:i/>
              </w:rPr>
            </w:pPr>
            <w:r>
              <w:rPr>
                <w:i/>
              </w:rPr>
              <w:t xml:space="preserve">Да он своих друзей малышей потерял! Вот они проказники где сидят, спрятались все фрукты растеряли, игрушки пробочки растеряли. Поможем нашим маленьким ежатам? </w:t>
            </w:r>
          </w:p>
          <w:p w:rsidR="00D30D4F" w:rsidRPr="0056048B" w:rsidRDefault="00D30D4F" w:rsidP="00D425FF">
            <w:pPr>
              <w:rPr>
                <w:i/>
              </w:rPr>
            </w:pPr>
            <w:r>
              <w:rPr>
                <w:i/>
              </w:rPr>
              <w:t>А для начала вспомним что любит кушать ежик?</w:t>
            </w:r>
          </w:p>
        </w:tc>
        <w:tc>
          <w:tcPr>
            <w:tcW w:w="1778" w:type="pct"/>
            <w:gridSpan w:val="2"/>
            <w:tcBorders>
              <w:top w:val="single" w:sz="4" w:space="0" w:color="auto"/>
              <w:left w:val="single" w:sz="4" w:space="0" w:color="auto"/>
              <w:bottom w:val="single" w:sz="4" w:space="0" w:color="auto"/>
              <w:right w:val="single" w:sz="4" w:space="0" w:color="000000"/>
            </w:tcBorders>
            <w:shd w:val="clear" w:color="auto" w:fill="auto"/>
          </w:tcPr>
          <w:p w:rsidR="00D30D4F" w:rsidRPr="0056048B" w:rsidRDefault="00D30D4F" w:rsidP="00D425FF">
            <w:pPr>
              <w:jc w:val="both"/>
              <w:rPr>
                <w:i/>
              </w:rPr>
            </w:pPr>
            <w:r w:rsidRPr="0056048B">
              <w:rPr>
                <w:i/>
              </w:rPr>
              <w:lastRenderedPageBreak/>
              <w:t>Ежик растерял иголочки</w:t>
            </w:r>
            <w:r>
              <w:rPr>
                <w:i/>
              </w:rPr>
              <w:t>!</w:t>
            </w:r>
          </w:p>
          <w:p w:rsidR="00D30D4F" w:rsidRDefault="00D30D4F" w:rsidP="00D425FF">
            <w:pPr>
              <w:jc w:val="both"/>
            </w:pPr>
          </w:p>
          <w:p w:rsidR="00D30D4F" w:rsidRDefault="00D30D4F" w:rsidP="00D425FF">
            <w:pPr>
              <w:jc w:val="both"/>
              <w:rPr>
                <w:i/>
              </w:rPr>
            </w:pPr>
            <w:r>
              <w:rPr>
                <w:i/>
              </w:rPr>
              <w:t>-Нужно найти иголочки!</w:t>
            </w:r>
          </w:p>
          <w:p w:rsidR="00D30D4F" w:rsidRDefault="00D30D4F" w:rsidP="00D425FF">
            <w:pPr>
              <w:jc w:val="both"/>
              <w:rPr>
                <w:i/>
              </w:rPr>
            </w:pPr>
            <w:r>
              <w:rPr>
                <w:i/>
              </w:rPr>
              <w:t>(Носик, глазки, лапки, ушки)</w:t>
            </w: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p>
          <w:p w:rsidR="00D30D4F" w:rsidRDefault="00D30D4F" w:rsidP="00D425FF">
            <w:pPr>
              <w:rPr>
                <w:i/>
              </w:rPr>
            </w:pPr>
            <w:r w:rsidRPr="00726C5F">
              <w:rPr>
                <w:i/>
              </w:rPr>
              <w:lastRenderedPageBreak/>
              <w:t>Дети радостно реагируют, называют цвета, собирают иголочки.</w:t>
            </w:r>
          </w:p>
          <w:p w:rsidR="00D30D4F" w:rsidRDefault="00D30D4F" w:rsidP="00D425FF">
            <w:pPr>
              <w:rPr>
                <w:i/>
              </w:rPr>
            </w:pPr>
            <w:r>
              <w:rPr>
                <w:i/>
              </w:rPr>
              <w:t>Дети показывают на иголочки и называют цвета.</w:t>
            </w:r>
          </w:p>
          <w:p w:rsidR="00D30D4F" w:rsidRDefault="00D30D4F" w:rsidP="00D425FF">
            <w:pPr>
              <w:jc w:val="both"/>
              <w:rPr>
                <w:i/>
              </w:rPr>
            </w:pPr>
            <w:r>
              <w:rPr>
                <w:i/>
              </w:rPr>
              <w:t>-Колючие</w:t>
            </w:r>
          </w:p>
          <w:p w:rsidR="00D30D4F" w:rsidRPr="0056048B" w:rsidRDefault="00D30D4F" w:rsidP="00D425FF">
            <w:pPr>
              <w:jc w:val="both"/>
              <w:rPr>
                <w:i/>
              </w:rPr>
            </w:pPr>
            <w:r>
              <w:rPr>
                <w:i/>
              </w:rPr>
              <w:t>-Колючий</w:t>
            </w: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r>
              <w:rPr>
                <w:i/>
              </w:rPr>
              <w:t xml:space="preserve">Дети с </w:t>
            </w:r>
            <w:r w:rsidRPr="00726C5F">
              <w:rPr>
                <w:i/>
              </w:rPr>
              <w:t>воспитателем выполняют движения.</w:t>
            </w: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p>
          <w:p w:rsidR="00D30D4F" w:rsidRDefault="00D30D4F" w:rsidP="00D425FF">
            <w:pPr>
              <w:jc w:val="both"/>
              <w:rPr>
                <w:i/>
              </w:rPr>
            </w:pPr>
            <w:r>
              <w:rPr>
                <w:i/>
              </w:rPr>
              <w:t xml:space="preserve"> (яблочки, груши, грибочки)</w:t>
            </w:r>
          </w:p>
          <w:p w:rsidR="00D30D4F" w:rsidRPr="0056048B" w:rsidRDefault="00D30D4F" w:rsidP="00D425FF">
            <w:pPr>
              <w:jc w:val="both"/>
              <w:rPr>
                <w:i/>
              </w:rPr>
            </w:pPr>
            <w:r>
              <w:rPr>
                <w:i/>
              </w:rPr>
              <w:t>Ребята помогают маленьким ежатам собрать фрукты и крышки.</w:t>
            </w:r>
          </w:p>
          <w:p w:rsidR="00D30D4F" w:rsidRDefault="00D30D4F" w:rsidP="00D425FF">
            <w:pPr>
              <w:jc w:val="both"/>
            </w:pPr>
          </w:p>
          <w:p w:rsidR="00D30D4F" w:rsidRDefault="00D30D4F" w:rsidP="00D425FF">
            <w:pPr>
              <w:jc w:val="both"/>
            </w:pPr>
          </w:p>
          <w:p w:rsidR="00D30D4F" w:rsidRDefault="00D30D4F" w:rsidP="00D425FF">
            <w:pPr>
              <w:jc w:val="both"/>
            </w:pPr>
          </w:p>
          <w:p w:rsidR="00D30D4F" w:rsidRPr="00AF4B5C" w:rsidRDefault="00D30D4F" w:rsidP="00D425FF">
            <w:pPr>
              <w:jc w:val="both"/>
              <w:rPr>
                <w:i/>
              </w:rPr>
            </w:pPr>
            <w:r w:rsidRPr="00AF4B5C">
              <w:rPr>
                <w:i/>
              </w:rPr>
              <w:t>Выполнение задания 2-3</w:t>
            </w:r>
          </w:p>
          <w:p w:rsidR="00D30D4F" w:rsidRPr="00AF4B5C" w:rsidRDefault="00D30D4F" w:rsidP="00D425FF">
            <w:pPr>
              <w:jc w:val="both"/>
              <w:rPr>
                <w:i/>
              </w:rPr>
            </w:pPr>
            <w:r w:rsidRPr="00AF4B5C">
              <w:rPr>
                <w:i/>
              </w:rPr>
              <w:t>детьми</w:t>
            </w:r>
          </w:p>
          <w:p w:rsidR="00D30D4F" w:rsidRDefault="00D30D4F" w:rsidP="00D425FF">
            <w:pPr>
              <w:jc w:val="both"/>
              <w:rPr>
                <w:b/>
              </w:rPr>
            </w:pPr>
          </w:p>
        </w:tc>
      </w:tr>
      <w:tr w:rsidR="00D30D4F" w:rsidRPr="00380E82" w:rsidTr="00D425FF">
        <w:trPr>
          <w:trHeight w:val="3847"/>
        </w:trPr>
        <w:tc>
          <w:tcPr>
            <w:tcW w:w="3222" w:type="pct"/>
            <w:gridSpan w:val="2"/>
            <w:tcBorders>
              <w:top w:val="single" w:sz="4" w:space="0" w:color="000000"/>
              <w:left w:val="single" w:sz="4" w:space="0" w:color="000000"/>
              <w:bottom w:val="single" w:sz="4" w:space="0" w:color="auto"/>
              <w:right w:val="single" w:sz="4" w:space="0" w:color="auto"/>
            </w:tcBorders>
            <w:shd w:val="clear" w:color="auto" w:fill="auto"/>
          </w:tcPr>
          <w:p w:rsidR="00D30D4F" w:rsidRPr="00FB49EA" w:rsidRDefault="00D30D4F" w:rsidP="00D425FF">
            <w:pPr>
              <w:rPr>
                <w:b/>
              </w:rPr>
            </w:pPr>
            <w:r w:rsidRPr="00FB49EA">
              <w:rPr>
                <w:b/>
              </w:rPr>
              <w:lastRenderedPageBreak/>
              <w:t>Итог</w:t>
            </w:r>
          </w:p>
          <w:p w:rsidR="00D30D4F" w:rsidRPr="00FB49EA" w:rsidRDefault="00D30D4F" w:rsidP="00D425FF">
            <w:pPr>
              <w:rPr>
                <w:b/>
                <w:i/>
              </w:rPr>
            </w:pPr>
            <w:r w:rsidRPr="00FB49EA">
              <w:rPr>
                <w:b/>
                <w:i/>
                <w:noProof/>
                <w:lang w:eastAsia="ru-RU"/>
              </w:rPr>
              <mc:AlternateContent>
                <mc:Choice Requires="wps">
                  <w:drawing>
                    <wp:anchor distT="0" distB="0" distL="114300" distR="114300" simplePos="0" relativeHeight="251659264" behindDoc="0" locked="0" layoutInCell="1" allowOverlap="1" wp14:anchorId="74C913A4" wp14:editId="610382CC">
                      <wp:simplePos x="0" y="0"/>
                      <wp:positionH relativeFrom="column">
                        <wp:posOffset>-53341</wp:posOffset>
                      </wp:positionH>
                      <wp:positionV relativeFrom="paragraph">
                        <wp:posOffset>69215</wp:posOffset>
                      </wp:positionV>
                      <wp:extent cx="627697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648891"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5.45pt" to="49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"/>
                  </w:pict>
                </mc:Fallback>
              </mc:AlternateContent>
            </w:r>
          </w:p>
          <w:p w:rsidR="00D30D4F" w:rsidRDefault="00D30D4F" w:rsidP="00D425FF">
            <w:pPr>
              <w:rPr>
                <w:i/>
              </w:rPr>
            </w:pPr>
          </w:p>
          <w:p w:rsidR="00D30D4F" w:rsidRPr="00AF4B5C" w:rsidRDefault="00D30D4F" w:rsidP="00D425FF">
            <w:pPr>
              <w:rPr>
                <w:i/>
              </w:rPr>
            </w:pPr>
            <w:r>
              <w:rPr>
                <w:i/>
              </w:rPr>
              <w:t>Давайте р</w:t>
            </w:r>
            <w:r w:rsidRPr="00AF4B5C">
              <w:rPr>
                <w:i/>
              </w:rPr>
              <w:t>ебята вспомним, что мы с вами сегодня делали.</w:t>
            </w:r>
          </w:p>
          <w:p w:rsidR="00D30D4F" w:rsidRPr="00AF4B5C" w:rsidRDefault="00D30D4F" w:rsidP="00D425FF">
            <w:pPr>
              <w:rPr>
                <w:i/>
              </w:rPr>
            </w:pPr>
          </w:p>
          <w:p w:rsidR="00D30D4F" w:rsidRPr="00AF4B5C" w:rsidRDefault="00D30D4F" w:rsidP="00D425FF">
            <w:pPr>
              <w:rPr>
                <w:i/>
              </w:rPr>
            </w:pPr>
            <w:r w:rsidRPr="00AF4B5C">
              <w:rPr>
                <w:i/>
              </w:rPr>
              <w:t>Итог:</w:t>
            </w:r>
          </w:p>
          <w:p w:rsidR="00D30D4F" w:rsidRPr="00AF4B5C" w:rsidRDefault="00D30D4F" w:rsidP="00D425FF">
            <w:pPr>
              <w:rPr>
                <w:i/>
              </w:rPr>
            </w:pPr>
          </w:p>
          <w:p w:rsidR="00D30D4F" w:rsidRPr="00AF4B5C" w:rsidRDefault="00D30D4F" w:rsidP="00D425FF">
            <w:pPr>
              <w:rPr>
                <w:i/>
              </w:rPr>
            </w:pPr>
            <w:r w:rsidRPr="00AF4B5C">
              <w:rPr>
                <w:i/>
              </w:rPr>
              <w:t>- Скажите, ребята, кто у нас сегодня был</w:t>
            </w:r>
            <w:r>
              <w:rPr>
                <w:i/>
              </w:rPr>
              <w:t xml:space="preserve"> в гостях</w:t>
            </w:r>
            <w:r w:rsidRPr="00AF4B5C">
              <w:rPr>
                <w:i/>
              </w:rPr>
              <w:t>?</w:t>
            </w:r>
          </w:p>
          <w:p w:rsidR="00D30D4F" w:rsidRPr="00AF4B5C" w:rsidRDefault="00D30D4F" w:rsidP="00D425FF">
            <w:pPr>
              <w:rPr>
                <w:i/>
              </w:rPr>
            </w:pPr>
          </w:p>
          <w:p w:rsidR="00D30D4F" w:rsidRPr="00AF4B5C" w:rsidRDefault="00D30D4F" w:rsidP="00D425FF">
            <w:pPr>
              <w:rPr>
                <w:i/>
              </w:rPr>
            </w:pPr>
            <w:r>
              <w:rPr>
                <w:i/>
              </w:rPr>
              <w:t>- Как мы помогли ежику?</w:t>
            </w:r>
          </w:p>
          <w:p w:rsidR="00D30D4F" w:rsidRPr="00AF4B5C" w:rsidRDefault="00D30D4F" w:rsidP="00D425FF">
            <w:pPr>
              <w:rPr>
                <w:i/>
              </w:rPr>
            </w:pPr>
          </w:p>
          <w:p w:rsidR="00D30D4F" w:rsidRDefault="00D30D4F" w:rsidP="00D425FF">
            <w:pPr>
              <w:rPr>
                <w:i/>
              </w:rPr>
            </w:pPr>
            <w:r>
              <w:rPr>
                <w:i/>
              </w:rPr>
              <w:t>- Какого цвета были иголочки?</w:t>
            </w:r>
          </w:p>
          <w:p w:rsidR="00D30D4F" w:rsidRDefault="00D30D4F" w:rsidP="00D425FF"/>
          <w:p w:rsidR="00D30D4F" w:rsidRPr="00AF4B5C" w:rsidRDefault="00D30D4F" w:rsidP="00D425FF">
            <w:pPr>
              <w:rPr>
                <w:i/>
              </w:rPr>
            </w:pPr>
            <w:r w:rsidRPr="00AF4B5C">
              <w:rPr>
                <w:i/>
              </w:rPr>
              <w:t>Ну что, ребята, мы сейчас хорошо поиграли, помогли ежику. А сейчас, давайте попрощаемся с гостями и покажем ежику нашу группу.</w:t>
            </w:r>
          </w:p>
          <w:p w:rsidR="00D30D4F" w:rsidRPr="00AF4B5C" w:rsidRDefault="00D30D4F" w:rsidP="00D425FF">
            <w:pPr>
              <w:rPr>
                <w:i/>
              </w:rPr>
            </w:pPr>
          </w:p>
          <w:p w:rsidR="00D30D4F" w:rsidRPr="00AF4B5C" w:rsidRDefault="00D30D4F" w:rsidP="00D425FF">
            <w:pPr>
              <w:rPr>
                <w:i/>
              </w:rPr>
            </w:pPr>
            <w:r w:rsidRPr="00AF4B5C">
              <w:rPr>
                <w:i/>
              </w:rPr>
              <w:t xml:space="preserve">Дружно хлопнули </w:t>
            </w:r>
            <w:r>
              <w:rPr>
                <w:i/>
              </w:rPr>
              <w:t xml:space="preserve">в ладоши. </w:t>
            </w:r>
          </w:p>
          <w:p w:rsidR="00D30D4F" w:rsidRPr="00AF4B5C" w:rsidRDefault="00D30D4F" w:rsidP="00D425FF">
            <w:pPr>
              <w:rPr>
                <w:i/>
              </w:rPr>
            </w:pPr>
            <w:r w:rsidRPr="00AF4B5C">
              <w:rPr>
                <w:i/>
              </w:rPr>
              <w:t>Вместе т</w:t>
            </w:r>
            <w:r>
              <w:rPr>
                <w:i/>
              </w:rPr>
              <w:t xml:space="preserve">опнули ногой. </w:t>
            </w:r>
          </w:p>
          <w:p w:rsidR="00D30D4F" w:rsidRPr="00AF4B5C" w:rsidRDefault="00D30D4F" w:rsidP="00D425FF">
            <w:pPr>
              <w:rPr>
                <w:i/>
              </w:rPr>
            </w:pPr>
            <w:r w:rsidRPr="00AF4B5C">
              <w:rPr>
                <w:i/>
              </w:rPr>
              <w:t>Посмотрели, у</w:t>
            </w:r>
            <w:r>
              <w:rPr>
                <w:i/>
              </w:rPr>
              <w:t xml:space="preserve">лыбнулись. </w:t>
            </w:r>
          </w:p>
          <w:p w:rsidR="00D30D4F" w:rsidRPr="00380E82" w:rsidRDefault="00D30D4F" w:rsidP="00D425FF">
            <w:r w:rsidRPr="00AF4B5C">
              <w:rPr>
                <w:i/>
              </w:rPr>
              <w:t>До сви</w:t>
            </w:r>
            <w:r>
              <w:rPr>
                <w:i/>
              </w:rPr>
              <w:t xml:space="preserve">дания всем сказали. </w:t>
            </w:r>
          </w:p>
        </w:tc>
        <w:tc>
          <w:tcPr>
            <w:tcW w:w="1778" w:type="pct"/>
            <w:gridSpan w:val="2"/>
            <w:tcBorders>
              <w:top w:val="single" w:sz="4" w:space="0" w:color="000000"/>
              <w:left w:val="single" w:sz="4" w:space="0" w:color="auto"/>
              <w:bottom w:val="single" w:sz="4" w:space="0" w:color="auto"/>
              <w:right w:val="single" w:sz="4" w:space="0" w:color="000000"/>
            </w:tcBorders>
            <w:shd w:val="clear" w:color="auto" w:fill="auto"/>
          </w:tcPr>
          <w:p w:rsidR="00D30D4F" w:rsidRDefault="00D30D4F" w:rsidP="00D425FF">
            <w:pPr>
              <w:jc w:val="both"/>
            </w:pPr>
          </w:p>
          <w:p w:rsidR="00D30D4F" w:rsidRDefault="00D30D4F" w:rsidP="00D425FF">
            <w:pPr>
              <w:jc w:val="both"/>
            </w:pPr>
          </w:p>
          <w:p w:rsidR="00D30D4F" w:rsidRDefault="00D30D4F" w:rsidP="00D425FF">
            <w:pPr>
              <w:jc w:val="both"/>
            </w:pPr>
          </w:p>
          <w:p w:rsidR="00D30D4F" w:rsidRDefault="00D30D4F" w:rsidP="00D425FF">
            <w:pPr>
              <w:jc w:val="both"/>
            </w:pPr>
          </w:p>
          <w:p w:rsidR="00D30D4F" w:rsidRDefault="00D30D4F" w:rsidP="00D425FF">
            <w:pPr>
              <w:jc w:val="both"/>
            </w:pPr>
          </w:p>
          <w:p w:rsidR="00D30D4F" w:rsidRDefault="00D30D4F" w:rsidP="00D425FF">
            <w:pPr>
              <w:jc w:val="both"/>
            </w:pPr>
          </w:p>
          <w:p w:rsidR="00D30D4F" w:rsidRDefault="00D30D4F" w:rsidP="00D425FF">
            <w:pPr>
              <w:jc w:val="both"/>
            </w:pPr>
            <w:r>
              <w:t>- Ежик</w:t>
            </w:r>
          </w:p>
          <w:p w:rsidR="00D30D4F" w:rsidRDefault="00D30D4F" w:rsidP="00D425FF">
            <w:pPr>
              <w:jc w:val="both"/>
            </w:pPr>
          </w:p>
          <w:p w:rsidR="00D30D4F" w:rsidRDefault="00D30D4F" w:rsidP="00D425FF">
            <w:pPr>
              <w:jc w:val="both"/>
            </w:pPr>
          </w:p>
          <w:p w:rsidR="00D30D4F" w:rsidRDefault="00D30D4F" w:rsidP="00D425FF">
            <w:pPr>
              <w:jc w:val="both"/>
              <w:rPr>
                <w:i/>
              </w:rPr>
            </w:pPr>
            <w:r>
              <w:rPr>
                <w:i/>
              </w:rPr>
              <w:t xml:space="preserve">- </w:t>
            </w:r>
            <w:r w:rsidRPr="00FB49EA">
              <w:rPr>
                <w:i/>
              </w:rPr>
              <w:t>Помогли ежику собрать иголочки</w:t>
            </w:r>
            <w:r>
              <w:rPr>
                <w:i/>
              </w:rPr>
              <w:t>.</w:t>
            </w:r>
            <w:r w:rsidRPr="00FB49EA">
              <w:rPr>
                <w:i/>
              </w:rPr>
              <w:t xml:space="preserve"> </w:t>
            </w:r>
          </w:p>
          <w:p w:rsidR="00D30D4F" w:rsidRDefault="00D30D4F" w:rsidP="00D425FF">
            <w:pPr>
              <w:jc w:val="both"/>
              <w:rPr>
                <w:i/>
              </w:rPr>
            </w:pPr>
            <w:r>
              <w:rPr>
                <w:i/>
              </w:rPr>
              <w:t>- красные, синие, зеленые, желтые.</w:t>
            </w:r>
          </w:p>
          <w:p w:rsidR="00D30D4F" w:rsidRDefault="00D30D4F" w:rsidP="00D425FF">
            <w:pPr>
              <w:jc w:val="both"/>
              <w:rPr>
                <w:i/>
              </w:rPr>
            </w:pPr>
            <w:r>
              <w:rPr>
                <w:i/>
              </w:rPr>
              <w:t>Активно выражают эмоции, участвуют в беседе.</w:t>
            </w:r>
          </w:p>
          <w:p w:rsidR="00D30D4F" w:rsidRDefault="00D30D4F" w:rsidP="00D425FF">
            <w:pPr>
              <w:jc w:val="both"/>
              <w:rPr>
                <w:i/>
              </w:rPr>
            </w:pPr>
          </w:p>
          <w:p w:rsidR="00D30D4F" w:rsidRDefault="00D30D4F" w:rsidP="00D425FF">
            <w:pPr>
              <w:jc w:val="both"/>
              <w:rPr>
                <w:i/>
              </w:rPr>
            </w:pPr>
            <w:r>
              <w:rPr>
                <w:i/>
              </w:rPr>
              <w:t>(Все хлопают в ладоши)</w:t>
            </w:r>
          </w:p>
          <w:p w:rsidR="00D30D4F" w:rsidRDefault="00D30D4F" w:rsidP="00D425FF">
            <w:pPr>
              <w:jc w:val="both"/>
              <w:rPr>
                <w:i/>
              </w:rPr>
            </w:pPr>
            <w:r>
              <w:rPr>
                <w:i/>
              </w:rPr>
              <w:t>(Все топают ногой)</w:t>
            </w:r>
          </w:p>
          <w:p w:rsidR="00D30D4F" w:rsidRDefault="00D30D4F" w:rsidP="00D425FF">
            <w:pPr>
              <w:jc w:val="both"/>
              <w:rPr>
                <w:i/>
              </w:rPr>
            </w:pPr>
            <w:r>
              <w:rPr>
                <w:i/>
              </w:rPr>
              <w:t>(Смотрят друг на друга и улыбаются)</w:t>
            </w:r>
          </w:p>
          <w:p w:rsidR="00D30D4F" w:rsidRPr="00FB49EA" w:rsidRDefault="00D30D4F" w:rsidP="00D425FF">
            <w:pPr>
              <w:jc w:val="both"/>
              <w:rPr>
                <w:i/>
              </w:rPr>
            </w:pPr>
            <w:r>
              <w:rPr>
                <w:i/>
              </w:rPr>
              <w:t>(Все машут)</w:t>
            </w:r>
          </w:p>
        </w:tc>
      </w:tr>
    </w:tbl>
    <w:p w:rsidR="00D30D4F" w:rsidRDefault="00D30D4F" w:rsidP="00D30D4F"/>
    <w:p w:rsidR="00D30D4F" w:rsidRDefault="00D30D4F" w:rsidP="00D30D4F"/>
    <w:p w:rsidR="00D30D4F" w:rsidRDefault="00D30D4F" w:rsidP="00D30D4F">
      <w:r>
        <w:rPr>
          <w:noProof/>
          <w:lang w:eastAsia="ru-RU"/>
        </w:rPr>
        <w:lastRenderedPageBreak/>
        <w:drawing>
          <wp:inline distT="0" distB="0" distL="0" distR="0" wp14:anchorId="5EBDAEA3" wp14:editId="2DE19DF3">
            <wp:extent cx="6116955" cy="3057525"/>
            <wp:effectExtent l="152400" t="171450" r="169545" b="1809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1413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1" cy="30591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30D4F" w:rsidRDefault="00D30D4F" w:rsidP="00D30D4F"/>
    <w:p w:rsidR="00D30D4F" w:rsidRDefault="00D30D4F" w:rsidP="00D30D4F">
      <w:bookmarkStart w:id="0" w:name="_GoBack"/>
      <w:bookmarkEnd w:id="0"/>
    </w:p>
    <w:p w:rsidR="00D30D4F" w:rsidRDefault="00D30D4F" w:rsidP="00D30D4F">
      <w:r>
        <w:rPr>
          <w:noProof/>
          <w:lang w:eastAsia="ru-RU"/>
        </w:rPr>
        <w:drawing>
          <wp:inline distT="0" distB="0" distL="0" distR="0" wp14:anchorId="03C96294" wp14:editId="5FD786EE">
            <wp:extent cx="5939297" cy="3384550"/>
            <wp:effectExtent l="171450" t="190500" r="175895" b="1968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14132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1419" cy="338575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D30D4F" w:rsidRDefault="00D30D4F" w:rsidP="00D30D4F"/>
    <w:p w:rsidR="00D30D4F" w:rsidRDefault="00D30D4F" w:rsidP="00D30D4F"/>
    <w:p w:rsidR="00D30D4F" w:rsidRDefault="00D30D4F" w:rsidP="00D30D4F"/>
    <w:p w:rsidR="00D30D4F" w:rsidRDefault="00D30D4F" w:rsidP="00D30D4F"/>
    <w:p w:rsidR="00D30D4F" w:rsidRDefault="00D30D4F" w:rsidP="00D30D4F"/>
    <w:p w:rsidR="00D30D4F" w:rsidRDefault="00D30D4F" w:rsidP="00D30D4F"/>
    <w:p w:rsidR="007A72F5" w:rsidRDefault="007A72F5" w:rsidP="00D30D4F"/>
    <w:sectPr w:rsidR="007A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C54CB"/>
    <w:multiLevelType w:val="hybridMultilevel"/>
    <w:tmpl w:val="77C07E2A"/>
    <w:lvl w:ilvl="0" w:tplc="AAF04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E83A91"/>
    <w:multiLevelType w:val="hybridMultilevel"/>
    <w:tmpl w:val="12603F3A"/>
    <w:lvl w:ilvl="0" w:tplc="AAF047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F104EB5"/>
    <w:multiLevelType w:val="hybridMultilevel"/>
    <w:tmpl w:val="8C00856A"/>
    <w:lvl w:ilvl="0" w:tplc="AAF04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D"/>
    <w:rsid w:val="007A72F5"/>
    <w:rsid w:val="00AE254D"/>
    <w:rsid w:val="00D3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2D7"/>
  <w15:chartTrackingRefBased/>
  <w15:docId w15:val="{475BA15C-CB7B-4A65-8587-CBA5F30A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0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 1</dc:creator>
  <cp:keywords/>
  <dc:description/>
  <cp:lastModifiedBy>Группа № 1</cp:lastModifiedBy>
  <cp:revision>2</cp:revision>
  <dcterms:created xsi:type="dcterms:W3CDTF">2024-04-16T08:56:00Z</dcterms:created>
  <dcterms:modified xsi:type="dcterms:W3CDTF">2024-04-16T09:00:00Z</dcterms:modified>
</cp:coreProperties>
</file>