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CBD" w:rsidRPr="008B7684" w:rsidRDefault="00DA2CBD" w:rsidP="00DA2CBD">
      <w:pPr>
        <w:jc w:val="center"/>
        <w:rPr>
          <w:rFonts w:ascii="Times New Roman" w:hAnsi="Times New Roman" w:cs="Times New Roman"/>
          <w:sz w:val="28"/>
          <w:szCs w:val="28"/>
        </w:rPr>
      </w:pPr>
      <w:r w:rsidRPr="008B7684">
        <w:rPr>
          <w:rFonts w:ascii="Times New Roman" w:hAnsi="Times New Roman" w:cs="Times New Roman"/>
          <w:sz w:val="28"/>
          <w:szCs w:val="28"/>
        </w:rPr>
        <w:t xml:space="preserve">Муниципальное бюджетное общеобразовательное учреждение </w:t>
      </w:r>
    </w:p>
    <w:p w:rsidR="00DA2CBD" w:rsidRPr="008B7684" w:rsidRDefault="00DA2CBD" w:rsidP="00DA2CBD">
      <w:pPr>
        <w:jc w:val="center"/>
        <w:rPr>
          <w:rFonts w:ascii="Times New Roman" w:hAnsi="Times New Roman" w:cs="Times New Roman"/>
          <w:sz w:val="28"/>
          <w:szCs w:val="28"/>
        </w:rPr>
      </w:pPr>
      <w:r w:rsidRPr="008B7684">
        <w:rPr>
          <w:rFonts w:ascii="Times New Roman" w:hAnsi="Times New Roman" w:cs="Times New Roman"/>
          <w:sz w:val="28"/>
          <w:szCs w:val="28"/>
        </w:rPr>
        <w:t>«Лицей №1»</w:t>
      </w:r>
    </w:p>
    <w:p w:rsidR="00DA2CBD" w:rsidRPr="008B7684" w:rsidRDefault="00DA2CBD" w:rsidP="00DA2CBD">
      <w:pPr>
        <w:jc w:val="center"/>
        <w:rPr>
          <w:rFonts w:ascii="Times New Roman" w:hAnsi="Times New Roman" w:cs="Times New Roman"/>
          <w:sz w:val="28"/>
          <w:szCs w:val="28"/>
        </w:rPr>
      </w:pPr>
      <w:r w:rsidRPr="008B7684">
        <w:rPr>
          <w:rFonts w:ascii="Times New Roman" w:hAnsi="Times New Roman" w:cs="Times New Roman"/>
          <w:sz w:val="28"/>
          <w:szCs w:val="28"/>
        </w:rPr>
        <w:t xml:space="preserve"> МО город Бугуруслан</w:t>
      </w:r>
    </w:p>
    <w:p w:rsidR="00DA2CBD" w:rsidRPr="008B7684" w:rsidRDefault="00DA2CBD" w:rsidP="00DA2CBD">
      <w:pPr>
        <w:jc w:val="center"/>
        <w:rPr>
          <w:rFonts w:ascii="Times New Roman" w:hAnsi="Times New Roman" w:cs="Times New Roman"/>
          <w:sz w:val="28"/>
          <w:szCs w:val="28"/>
        </w:rPr>
      </w:pPr>
    </w:p>
    <w:p w:rsidR="00DA2CBD" w:rsidRPr="008B7684" w:rsidRDefault="00DA2CBD" w:rsidP="00DA2CBD">
      <w:pPr>
        <w:jc w:val="center"/>
        <w:rPr>
          <w:rFonts w:ascii="Times New Roman" w:hAnsi="Times New Roman" w:cs="Times New Roman"/>
          <w:sz w:val="28"/>
          <w:szCs w:val="28"/>
        </w:rPr>
      </w:pPr>
    </w:p>
    <w:p w:rsidR="00DA2CBD" w:rsidRPr="008B7684" w:rsidRDefault="00DA2CBD" w:rsidP="00DA2CBD">
      <w:pPr>
        <w:jc w:val="center"/>
        <w:rPr>
          <w:rFonts w:ascii="Times New Roman" w:hAnsi="Times New Roman" w:cs="Times New Roman"/>
          <w:sz w:val="28"/>
          <w:szCs w:val="28"/>
        </w:rPr>
      </w:pPr>
    </w:p>
    <w:p w:rsidR="00DA2CBD" w:rsidRPr="008B7684" w:rsidRDefault="00DA2CBD" w:rsidP="00DA2CBD">
      <w:pPr>
        <w:jc w:val="center"/>
        <w:rPr>
          <w:rFonts w:ascii="Times New Roman" w:hAnsi="Times New Roman" w:cs="Times New Roman"/>
          <w:sz w:val="28"/>
          <w:szCs w:val="28"/>
        </w:rPr>
      </w:pPr>
    </w:p>
    <w:p w:rsidR="00DA2CBD" w:rsidRPr="008B7684" w:rsidRDefault="00DA2CBD" w:rsidP="00DA2CBD">
      <w:pPr>
        <w:jc w:val="center"/>
        <w:rPr>
          <w:rFonts w:ascii="Times New Roman" w:hAnsi="Times New Roman" w:cs="Times New Roman"/>
          <w:sz w:val="28"/>
          <w:szCs w:val="28"/>
        </w:rPr>
      </w:pPr>
    </w:p>
    <w:p w:rsidR="00DA2CBD" w:rsidRPr="008B7684" w:rsidRDefault="00DA2CBD" w:rsidP="00DA2CBD">
      <w:pPr>
        <w:jc w:val="center"/>
        <w:rPr>
          <w:rFonts w:ascii="Times New Roman" w:hAnsi="Times New Roman" w:cs="Times New Roman"/>
          <w:sz w:val="28"/>
          <w:szCs w:val="28"/>
        </w:rPr>
      </w:pPr>
    </w:p>
    <w:p w:rsidR="00DA2CBD" w:rsidRPr="008B7684" w:rsidRDefault="00DA2CBD" w:rsidP="00DA2CBD">
      <w:pPr>
        <w:jc w:val="center"/>
        <w:rPr>
          <w:rFonts w:ascii="Times New Roman" w:hAnsi="Times New Roman" w:cs="Times New Roman"/>
          <w:sz w:val="28"/>
          <w:szCs w:val="28"/>
        </w:rPr>
      </w:pPr>
    </w:p>
    <w:p w:rsidR="00DA2CBD" w:rsidRPr="008B7684" w:rsidRDefault="00DA2CBD" w:rsidP="00DA2CBD">
      <w:pPr>
        <w:jc w:val="center"/>
        <w:rPr>
          <w:rFonts w:ascii="Times New Roman" w:hAnsi="Times New Roman" w:cs="Times New Roman"/>
          <w:sz w:val="28"/>
          <w:szCs w:val="28"/>
        </w:rPr>
      </w:pPr>
    </w:p>
    <w:p w:rsidR="00DA2CBD" w:rsidRPr="008B7684" w:rsidRDefault="00DA2CBD" w:rsidP="00DA2CBD">
      <w:pPr>
        <w:jc w:val="center"/>
        <w:rPr>
          <w:rFonts w:ascii="Times New Roman" w:hAnsi="Times New Roman" w:cs="Times New Roman"/>
          <w:sz w:val="28"/>
          <w:szCs w:val="28"/>
        </w:rPr>
      </w:pPr>
    </w:p>
    <w:p w:rsidR="00DA2CBD" w:rsidRPr="008B7684" w:rsidRDefault="00DA2CBD" w:rsidP="00DA2CBD">
      <w:pPr>
        <w:jc w:val="center"/>
        <w:rPr>
          <w:rFonts w:ascii="Times New Roman" w:hAnsi="Times New Roman" w:cs="Times New Roman"/>
          <w:sz w:val="28"/>
          <w:szCs w:val="28"/>
        </w:rPr>
      </w:pPr>
    </w:p>
    <w:p w:rsidR="00DA2CBD" w:rsidRDefault="005B1A13" w:rsidP="00916C08">
      <w:pPr>
        <w:ind w:hanging="851"/>
        <w:jc w:val="center"/>
        <w:rPr>
          <w:rFonts w:ascii="Times New Roman" w:hAnsi="Times New Roman" w:cs="Times New Roman"/>
          <w:sz w:val="28"/>
          <w:szCs w:val="28"/>
        </w:rPr>
      </w:pPr>
      <w:r>
        <w:rPr>
          <w:rFonts w:ascii="Times New Roman" w:hAnsi="Times New Roman" w:cs="Times New Roman"/>
          <w:sz w:val="28"/>
          <w:szCs w:val="28"/>
        </w:rPr>
        <w:t>Исследовательский п</w:t>
      </w:r>
      <w:r w:rsidR="00AF2C86">
        <w:rPr>
          <w:rFonts w:ascii="Times New Roman" w:hAnsi="Times New Roman" w:cs="Times New Roman"/>
          <w:sz w:val="28"/>
          <w:szCs w:val="28"/>
        </w:rPr>
        <w:t>роект</w:t>
      </w:r>
      <w:r w:rsidR="00DA2CBD" w:rsidRPr="008B7684">
        <w:rPr>
          <w:rFonts w:ascii="Times New Roman" w:hAnsi="Times New Roman" w:cs="Times New Roman"/>
          <w:sz w:val="28"/>
          <w:szCs w:val="28"/>
        </w:rPr>
        <w:t xml:space="preserve"> на тему:</w:t>
      </w:r>
    </w:p>
    <w:p w:rsidR="00DA2CBD" w:rsidRDefault="00DA2CBD" w:rsidP="00916C08">
      <w:pPr>
        <w:ind w:hanging="567"/>
        <w:jc w:val="center"/>
        <w:rPr>
          <w:rFonts w:ascii="Times New Roman" w:hAnsi="Times New Roman" w:cs="Times New Roman"/>
          <w:sz w:val="28"/>
          <w:szCs w:val="28"/>
        </w:rPr>
      </w:pPr>
      <w:r w:rsidRPr="008B7684">
        <w:rPr>
          <w:rFonts w:ascii="Times New Roman" w:hAnsi="Times New Roman" w:cs="Times New Roman"/>
          <w:sz w:val="28"/>
          <w:szCs w:val="28"/>
        </w:rPr>
        <w:t>«</w:t>
      </w:r>
      <w:r w:rsidR="00AF2C86">
        <w:rPr>
          <w:rFonts w:ascii="Times New Roman" w:hAnsi="Times New Roman" w:cs="Times New Roman"/>
          <w:sz w:val="28"/>
          <w:szCs w:val="28"/>
        </w:rPr>
        <w:t>Химия в удобрениях</w:t>
      </w:r>
      <w:r w:rsidRPr="008B7684">
        <w:rPr>
          <w:rFonts w:ascii="Times New Roman" w:hAnsi="Times New Roman" w:cs="Times New Roman"/>
          <w:sz w:val="28"/>
          <w:szCs w:val="28"/>
        </w:rPr>
        <w:t>»</w:t>
      </w:r>
    </w:p>
    <w:p w:rsidR="00DA2CBD" w:rsidRDefault="00DA2CBD" w:rsidP="00DA2CBD">
      <w:pPr>
        <w:ind w:hanging="567"/>
        <w:jc w:val="center"/>
        <w:rPr>
          <w:rFonts w:ascii="Times New Roman" w:hAnsi="Times New Roman" w:cs="Times New Roman"/>
          <w:sz w:val="28"/>
          <w:szCs w:val="28"/>
        </w:rPr>
      </w:pPr>
    </w:p>
    <w:p w:rsidR="00DA2CBD" w:rsidRDefault="00DA2CBD" w:rsidP="00DA2CBD">
      <w:pPr>
        <w:ind w:hanging="567"/>
        <w:jc w:val="center"/>
        <w:rPr>
          <w:rFonts w:ascii="Times New Roman" w:hAnsi="Times New Roman" w:cs="Times New Roman"/>
          <w:sz w:val="28"/>
          <w:szCs w:val="28"/>
        </w:rPr>
      </w:pPr>
    </w:p>
    <w:p w:rsidR="00DA2CBD" w:rsidRDefault="00DA2CBD" w:rsidP="00DA2CBD">
      <w:pPr>
        <w:ind w:hanging="567"/>
        <w:jc w:val="center"/>
        <w:rPr>
          <w:rFonts w:ascii="Times New Roman" w:hAnsi="Times New Roman" w:cs="Times New Roman"/>
          <w:sz w:val="28"/>
          <w:szCs w:val="28"/>
        </w:rPr>
      </w:pPr>
    </w:p>
    <w:p w:rsidR="00DA2CBD" w:rsidRDefault="00DA2CBD" w:rsidP="00DA2CBD">
      <w:pPr>
        <w:ind w:hanging="567"/>
        <w:jc w:val="center"/>
        <w:rPr>
          <w:rFonts w:ascii="Times New Roman" w:hAnsi="Times New Roman" w:cs="Times New Roman"/>
          <w:sz w:val="28"/>
          <w:szCs w:val="28"/>
        </w:rPr>
      </w:pPr>
    </w:p>
    <w:p w:rsidR="00DA2CBD" w:rsidRDefault="00DA2CBD" w:rsidP="00DA2CBD">
      <w:pPr>
        <w:ind w:hanging="567"/>
        <w:jc w:val="center"/>
        <w:rPr>
          <w:rFonts w:ascii="Times New Roman" w:hAnsi="Times New Roman" w:cs="Times New Roman"/>
          <w:sz w:val="28"/>
          <w:szCs w:val="28"/>
        </w:rPr>
      </w:pPr>
    </w:p>
    <w:p w:rsidR="00DA2CBD" w:rsidRDefault="00DA2CBD" w:rsidP="00DA2CBD">
      <w:pPr>
        <w:jc w:val="right"/>
        <w:rPr>
          <w:rFonts w:ascii="Times New Roman" w:hAnsi="Times New Roman" w:cs="Times New Roman"/>
          <w:sz w:val="28"/>
          <w:szCs w:val="28"/>
        </w:rPr>
      </w:pPr>
      <w:r>
        <w:rPr>
          <w:rFonts w:ascii="Times New Roman" w:hAnsi="Times New Roman" w:cs="Times New Roman"/>
          <w:sz w:val="28"/>
          <w:szCs w:val="28"/>
        </w:rPr>
        <w:t xml:space="preserve">Выполнила: </w:t>
      </w:r>
      <w:proofErr w:type="spellStart"/>
      <w:r>
        <w:rPr>
          <w:rFonts w:ascii="Times New Roman" w:hAnsi="Times New Roman" w:cs="Times New Roman"/>
          <w:sz w:val="28"/>
          <w:szCs w:val="28"/>
        </w:rPr>
        <w:t>Шовхалова</w:t>
      </w:r>
      <w:proofErr w:type="spellEnd"/>
      <w:r>
        <w:rPr>
          <w:rFonts w:ascii="Times New Roman" w:hAnsi="Times New Roman" w:cs="Times New Roman"/>
          <w:sz w:val="28"/>
          <w:szCs w:val="28"/>
        </w:rPr>
        <w:t xml:space="preserve"> Карина</w:t>
      </w:r>
    </w:p>
    <w:p w:rsidR="00DA2CBD" w:rsidRDefault="00DA2CBD" w:rsidP="00DA2CBD">
      <w:pPr>
        <w:jc w:val="right"/>
        <w:rPr>
          <w:rFonts w:ascii="Times New Roman" w:hAnsi="Times New Roman" w:cs="Times New Roman"/>
          <w:sz w:val="28"/>
          <w:szCs w:val="28"/>
        </w:rPr>
      </w:pPr>
      <w:r>
        <w:rPr>
          <w:rFonts w:ascii="Times New Roman" w:hAnsi="Times New Roman" w:cs="Times New Roman"/>
          <w:sz w:val="28"/>
          <w:szCs w:val="28"/>
        </w:rPr>
        <w:t xml:space="preserve"> ученица 10 класса </w:t>
      </w:r>
    </w:p>
    <w:p w:rsidR="00DA2CBD" w:rsidRDefault="005B1A13" w:rsidP="00DA2CBD">
      <w:pPr>
        <w:ind w:hanging="567"/>
        <w:jc w:val="right"/>
        <w:rPr>
          <w:rFonts w:ascii="Times New Roman" w:hAnsi="Times New Roman" w:cs="Times New Roman"/>
          <w:sz w:val="28"/>
          <w:szCs w:val="28"/>
        </w:rPr>
      </w:pPr>
      <w:r>
        <w:rPr>
          <w:rFonts w:ascii="Times New Roman" w:hAnsi="Times New Roman" w:cs="Times New Roman"/>
          <w:sz w:val="28"/>
          <w:szCs w:val="28"/>
        </w:rPr>
        <w:t>Руководитель</w:t>
      </w:r>
      <w:r w:rsidR="00DA2CBD">
        <w:rPr>
          <w:rFonts w:ascii="Times New Roman" w:hAnsi="Times New Roman" w:cs="Times New Roman"/>
          <w:sz w:val="28"/>
          <w:szCs w:val="28"/>
        </w:rPr>
        <w:t xml:space="preserve">: </w:t>
      </w:r>
      <w:proofErr w:type="spellStart"/>
      <w:r w:rsidR="00DA2CBD">
        <w:rPr>
          <w:rFonts w:ascii="Times New Roman" w:hAnsi="Times New Roman" w:cs="Times New Roman"/>
          <w:sz w:val="28"/>
          <w:szCs w:val="28"/>
        </w:rPr>
        <w:t>Идигишева</w:t>
      </w:r>
      <w:proofErr w:type="spellEnd"/>
      <w:r w:rsidR="00DA2CBD">
        <w:rPr>
          <w:rFonts w:ascii="Times New Roman" w:hAnsi="Times New Roman" w:cs="Times New Roman"/>
          <w:sz w:val="28"/>
          <w:szCs w:val="28"/>
        </w:rPr>
        <w:t xml:space="preserve"> </w:t>
      </w:r>
      <w:proofErr w:type="spellStart"/>
      <w:r w:rsidR="00DA2CBD">
        <w:rPr>
          <w:rFonts w:ascii="Times New Roman" w:hAnsi="Times New Roman" w:cs="Times New Roman"/>
          <w:sz w:val="28"/>
          <w:szCs w:val="28"/>
        </w:rPr>
        <w:t>Нурслу</w:t>
      </w:r>
      <w:proofErr w:type="spellEnd"/>
      <w:r w:rsidR="00DA2CBD">
        <w:rPr>
          <w:rFonts w:ascii="Times New Roman" w:hAnsi="Times New Roman" w:cs="Times New Roman"/>
          <w:sz w:val="28"/>
          <w:szCs w:val="28"/>
        </w:rPr>
        <w:t xml:space="preserve"> </w:t>
      </w:r>
      <w:proofErr w:type="spellStart"/>
      <w:r w:rsidR="00DA2CBD">
        <w:rPr>
          <w:rFonts w:ascii="Times New Roman" w:hAnsi="Times New Roman" w:cs="Times New Roman"/>
          <w:sz w:val="28"/>
          <w:szCs w:val="28"/>
        </w:rPr>
        <w:t>Кубашевна</w:t>
      </w:r>
      <w:proofErr w:type="spellEnd"/>
    </w:p>
    <w:p w:rsidR="00DA2CBD" w:rsidRDefault="00DA2CBD" w:rsidP="00DA2CBD">
      <w:pPr>
        <w:ind w:hanging="567"/>
        <w:jc w:val="right"/>
        <w:rPr>
          <w:rFonts w:ascii="Times New Roman" w:hAnsi="Times New Roman" w:cs="Times New Roman"/>
          <w:sz w:val="28"/>
          <w:szCs w:val="28"/>
        </w:rPr>
      </w:pPr>
      <w:r>
        <w:rPr>
          <w:rFonts w:ascii="Times New Roman" w:hAnsi="Times New Roman" w:cs="Times New Roman"/>
          <w:sz w:val="28"/>
          <w:szCs w:val="28"/>
        </w:rPr>
        <w:t>учитель химии</w:t>
      </w:r>
    </w:p>
    <w:p w:rsidR="00DA2CBD" w:rsidRDefault="00DA2CBD" w:rsidP="00DA2CBD">
      <w:pPr>
        <w:ind w:hanging="567"/>
        <w:jc w:val="center"/>
        <w:rPr>
          <w:rFonts w:ascii="Times New Roman" w:hAnsi="Times New Roman" w:cs="Times New Roman"/>
          <w:sz w:val="28"/>
          <w:szCs w:val="28"/>
        </w:rPr>
      </w:pPr>
    </w:p>
    <w:p w:rsidR="00442A2A" w:rsidRDefault="00442A2A" w:rsidP="00DA2CBD">
      <w:pPr>
        <w:ind w:hanging="567"/>
        <w:jc w:val="center"/>
        <w:rPr>
          <w:rFonts w:ascii="Times New Roman" w:hAnsi="Times New Roman" w:cs="Times New Roman"/>
          <w:sz w:val="28"/>
          <w:szCs w:val="28"/>
        </w:rPr>
      </w:pPr>
    </w:p>
    <w:p w:rsidR="00DA2CBD" w:rsidRDefault="00DA2CBD" w:rsidP="005B1A13">
      <w:pPr>
        <w:rPr>
          <w:rFonts w:ascii="Times New Roman" w:hAnsi="Times New Roman" w:cs="Times New Roman"/>
          <w:sz w:val="28"/>
          <w:szCs w:val="28"/>
        </w:rPr>
      </w:pPr>
    </w:p>
    <w:p w:rsidR="00DA2CBD" w:rsidRDefault="004F5C5A" w:rsidP="00DA2CBD">
      <w:pPr>
        <w:ind w:hanging="567"/>
        <w:jc w:val="center"/>
        <w:rPr>
          <w:rFonts w:ascii="Times New Roman" w:hAnsi="Times New Roman" w:cs="Times New Roman"/>
          <w:sz w:val="28"/>
          <w:szCs w:val="28"/>
        </w:rPr>
      </w:pPr>
      <w:r>
        <w:rPr>
          <w:rFonts w:ascii="Times New Roman" w:hAnsi="Times New Roman" w:cs="Times New Roman"/>
          <w:sz w:val="28"/>
          <w:szCs w:val="28"/>
        </w:rPr>
        <w:t>Бугуруслан, 2024</w:t>
      </w:r>
    </w:p>
    <w:p w:rsidR="000C046D" w:rsidRPr="005F6643" w:rsidRDefault="00AF2C86" w:rsidP="005F6643">
      <w:pPr>
        <w:pStyle w:val="a3"/>
        <w:shd w:val="clear" w:color="auto" w:fill="FFFFFF"/>
        <w:spacing w:before="0" w:beforeAutospacing="0" w:after="0" w:afterAutospacing="0" w:line="480" w:lineRule="auto"/>
        <w:jc w:val="center"/>
        <w:textAlignment w:val="baseline"/>
        <w:rPr>
          <w:b/>
          <w:color w:val="000000"/>
          <w:sz w:val="40"/>
          <w:szCs w:val="40"/>
        </w:rPr>
      </w:pPr>
      <w:r w:rsidRPr="005F6643">
        <w:rPr>
          <w:b/>
          <w:color w:val="000000"/>
          <w:sz w:val="40"/>
          <w:szCs w:val="40"/>
        </w:rPr>
        <w:lastRenderedPageBreak/>
        <w:t>Оглавление</w:t>
      </w:r>
    </w:p>
    <w:p w:rsidR="00AF2C86" w:rsidRDefault="00AF2C86" w:rsidP="005F6643">
      <w:pPr>
        <w:pStyle w:val="a3"/>
        <w:numPr>
          <w:ilvl w:val="0"/>
          <w:numId w:val="1"/>
        </w:numPr>
        <w:shd w:val="clear" w:color="auto" w:fill="FFFFFF"/>
        <w:spacing w:before="0" w:beforeAutospacing="0" w:after="0" w:afterAutospacing="0" w:line="480" w:lineRule="auto"/>
        <w:jc w:val="both"/>
        <w:textAlignment w:val="baseline"/>
        <w:rPr>
          <w:sz w:val="28"/>
          <w:szCs w:val="28"/>
        </w:rPr>
      </w:pPr>
      <w:r>
        <w:rPr>
          <w:sz w:val="28"/>
          <w:szCs w:val="28"/>
        </w:rPr>
        <w:t>Введение</w:t>
      </w:r>
      <w:r w:rsidR="00387371">
        <w:rPr>
          <w:sz w:val="28"/>
          <w:szCs w:val="28"/>
        </w:rPr>
        <w:t>…………………………………………………………………</w:t>
      </w:r>
      <w:proofErr w:type="gramStart"/>
      <w:r w:rsidR="00387371">
        <w:rPr>
          <w:sz w:val="28"/>
          <w:szCs w:val="28"/>
        </w:rPr>
        <w:t>…….</w:t>
      </w:r>
      <w:proofErr w:type="gramEnd"/>
      <w:r w:rsidR="00387371">
        <w:rPr>
          <w:sz w:val="28"/>
          <w:szCs w:val="28"/>
        </w:rPr>
        <w:t>.3</w:t>
      </w:r>
    </w:p>
    <w:p w:rsidR="00AF2C86" w:rsidRDefault="00AF2C86" w:rsidP="005F6643">
      <w:pPr>
        <w:pStyle w:val="a3"/>
        <w:numPr>
          <w:ilvl w:val="0"/>
          <w:numId w:val="1"/>
        </w:numPr>
        <w:shd w:val="clear" w:color="auto" w:fill="FFFFFF"/>
        <w:spacing w:before="0" w:beforeAutospacing="0" w:after="0" w:afterAutospacing="0" w:line="480" w:lineRule="auto"/>
        <w:jc w:val="both"/>
        <w:textAlignment w:val="baseline"/>
        <w:rPr>
          <w:sz w:val="28"/>
          <w:szCs w:val="28"/>
        </w:rPr>
      </w:pPr>
      <w:r>
        <w:rPr>
          <w:sz w:val="28"/>
          <w:szCs w:val="28"/>
        </w:rPr>
        <w:t>Основное содержание</w:t>
      </w:r>
      <w:r w:rsidR="00387371">
        <w:rPr>
          <w:sz w:val="28"/>
          <w:szCs w:val="28"/>
        </w:rPr>
        <w:t>…………………………………………………………4</w:t>
      </w:r>
    </w:p>
    <w:p w:rsidR="00AF2C86" w:rsidRDefault="00AF2C86" w:rsidP="005F6643">
      <w:pPr>
        <w:pStyle w:val="a3"/>
        <w:shd w:val="clear" w:color="auto" w:fill="FFFFFF"/>
        <w:spacing w:before="0" w:beforeAutospacing="0" w:after="0" w:afterAutospacing="0" w:line="480" w:lineRule="auto"/>
        <w:ind w:left="360"/>
        <w:jc w:val="both"/>
        <w:textAlignment w:val="baseline"/>
        <w:rPr>
          <w:sz w:val="28"/>
          <w:szCs w:val="28"/>
        </w:rPr>
      </w:pPr>
      <w:r>
        <w:rPr>
          <w:sz w:val="28"/>
          <w:szCs w:val="28"/>
        </w:rPr>
        <w:t>2.1 Классификация удобрений</w:t>
      </w:r>
      <w:r w:rsidR="00387371">
        <w:rPr>
          <w:sz w:val="28"/>
          <w:szCs w:val="28"/>
        </w:rPr>
        <w:t>…………………………………………</w:t>
      </w:r>
      <w:proofErr w:type="gramStart"/>
      <w:r w:rsidR="00387371">
        <w:rPr>
          <w:sz w:val="28"/>
          <w:szCs w:val="28"/>
        </w:rPr>
        <w:t>…….</w:t>
      </w:r>
      <w:proofErr w:type="gramEnd"/>
      <w:r w:rsidR="00387371">
        <w:rPr>
          <w:sz w:val="28"/>
          <w:szCs w:val="28"/>
        </w:rPr>
        <w:t>.5</w:t>
      </w:r>
    </w:p>
    <w:p w:rsidR="00AF2C86" w:rsidRDefault="00AF2C86" w:rsidP="005F6643">
      <w:pPr>
        <w:pStyle w:val="a3"/>
        <w:shd w:val="clear" w:color="auto" w:fill="FFFFFF"/>
        <w:spacing w:before="0" w:beforeAutospacing="0" w:after="0" w:afterAutospacing="0" w:line="480" w:lineRule="auto"/>
        <w:ind w:left="360"/>
        <w:jc w:val="both"/>
        <w:textAlignment w:val="baseline"/>
        <w:rPr>
          <w:sz w:val="28"/>
          <w:szCs w:val="28"/>
        </w:rPr>
      </w:pPr>
      <w:r>
        <w:rPr>
          <w:sz w:val="28"/>
          <w:szCs w:val="28"/>
        </w:rPr>
        <w:t xml:space="preserve">2.2 </w:t>
      </w:r>
      <w:r w:rsidR="00387371">
        <w:rPr>
          <w:sz w:val="28"/>
          <w:szCs w:val="28"/>
        </w:rPr>
        <w:t>Простые удобрения………..........................................................................5</w:t>
      </w:r>
    </w:p>
    <w:p w:rsidR="00AF2C86" w:rsidRDefault="00B149CA" w:rsidP="00387371">
      <w:pPr>
        <w:pStyle w:val="a3"/>
        <w:shd w:val="clear" w:color="auto" w:fill="FFFFFF"/>
        <w:spacing w:before="0" w:beforeAutospacing="0" w:after="0" w:afterAutospacing="0" w:line="480" w:lineRule="auto"/>
        <w:ind w:left="360"/>
        <w:jc w:val="both"/>
        <w:textAlignment w:val="baseline"/>
        <w:rPr>
          <w:sz w:val="28"/>
          <w:szCs w:val="28"/>
        </w:rPr>
      </w:pPr>
      <w:r>
        <w:rPr>
          <w:sz w:val="28"/>
          <w:szCs w:val="28"/>
        </w:rPr>
        <w:t>2.3 Польза и вред</w:t>
      </w:r>
      <w:r w:rsidR="00387371">
        <w:rPr>
          <w:sz w:val="28"/>
          <w:szCs w:val="28"/>
        </w:rPr>
        <w:t>…………………………………………………………</w:t>
      </w:r>
      <w:proofErr w:type="gramStart"/>
      <w:r w:rsidR="00387371">
        <w:rPr>
          <w:sz w:val="28"/>
          <w:szCs w:val="28"/>
        </w:rPr>
        <w:t>…….</w:t>
      </w:r>
      <w:proofErr w:type="gramEnd"/>
      <w:r w:rsidR="00387371">
        <w:rPr>
          <w:sz w:val="28"/>
          <w:szCs w:val="28"/>
        </w:rPr>
        <w:t>9</w:t>
      </w:r>
      <w:r w:rsidR="00AF2C86">
        <w:rPr>
          <w:sz w:val="28"/>
          <w:szCs w:val="28"/>
        </w:rPr>
        <w:t xml:space="preserve"> </w:t>
      </w:r>
    </w:p>
    <w:p w:rsidR="00AF2C86" w:rsidRDefault="00387371" w:rsidP="005F6643">
      <w:pPr>
        <w:pStyle w:val="a3"/>
        <w:shd w:val="clear" w:color="auto" w:fill="FFFFFF"/>
        <w:spacing w:before="0" w:beforeAutospacing="0" w:after="0" w:afterAutospacing="0" w:line="480" w:lineRule="auto"/>
        <w:jc w:val="both"/>
        <w:textAlignment w:val="baseline"/>
        <w:rPr>
          <w:sz w:val="28"/>
          <w:szCs w:val="28"/>
        </w:rPr>
      </w:pPr>
      <w:r>
        <w:rPr>
          <w:sz w:val="28"/>
          <w:szCs w:val="28"/>
        </w:rPr>
        <w:t>3</w:t>
      </w:r>
      <w:r w:rsidR="00AF2C86">
        <w:rPr>
          <w:sz w:val="28"/>
          <w:szCs w:val="28"/>
        </w:rPr>
        <w:t>. Результаты исследования</w:t>
      </w:r>
      <w:r>
        <w:rPr>
          <w:sz w:val="28"/>
          <w:szCs w:val="28"/>
        </w:rPr>
        <w:t>………………………………………………</w:t>
      </w:r>
      <w:proofErr w:type="gramStart"/>
      <w:r>
        <w:rPr>
          <w:sz w:val="28"/>
          <w:szCs w:val="28"/>
        </w:rPr>
        <w:t>…….</w:t>
      </w:r>
      <w:proofErr w:type="gramEnd"/>
      <w:r>
        <w:rPr>
          <w:sz w:val="28"/>
          <w:szCs w:val="28"/>
        </w:rPr>
        <w:t>.10</w:t>
      </w:r>
    </w:p>
    <w:p w:rsidR="005F6643" w:rsidRDefault="00387371" w:rsidP="005F6643">
      <w:pPr>
        <w:pStyle w:val="a3"/>
        <w:shd w:val="clear" w:color="auto" w:fill="FFFFFF"/>
        <w:spacing w:before="0" w:beforeAutospacing="0" w:after="0" w:afterAutospacing="0" w:line="480" w:lineRule="auto"/>
        <w:jc w:val="both"/>
        <w:textAlignment w:val="baseline"/>
        <w:rPr>
          <w:sz w:val="28"/>
          <w:szCs w:val="28"/>
        </w:rPr>
      </w:pPr>
      <w:r>
        <w:rPr>
          <w:sz w:val="28"/>
          <w:szCs w:val="28"/>
        </w:rPr>
        <w:t>4</w:t>
      </w:r>
      <w:r w:rsidR="00AF2C86">
        <w:rPr>
          <w:sz w:val="28"/>
          <w:szCs w:val="28"/>
        </w:rPr>
        <w:t>. Заключение. Выводы</w:t>
      </w:r>
      <w:r>
        <w:rPr>
          <w:sz w:val="28"/>
          <w:szCs w:val="28"/>
        </w:rPr>
        <w:t>……………………………………………………</w:t>
      </w:r>
      <w:proofErr w:type="gramStart"/>
      <w:r>
        <w:rPr>
          <w:sz w:val="28"/>
          <w:szCs w:val="28"/>
        </w:rPr>
        <w:t>…….</w:t>
      </w:r>
      <w:proofErr w:type="gramEnd"/>
      <w:r>
        <w:rPr>
          <w:sz w:val="28"/>
          <w:szCs w:val="28"/>
        </w:rPr>
        <w:t>11</w:t>
      </w:r>
    </w:p>
    <w:p w:rsidR="005F6643" w:rsidRPr="00387371" w:rsidRDefault="00387371">
      <w:pPr>
        <w:rPr>
          <w:rFonts w:ascii="Times New Roman" w:hAnsi="Times New Roman" w:cs="Times New Roman"/>
          <w:sz w:val="28"/>
          <w:szCs w:val="28"/>
        </w:rPr>
      </w:pPr>
      <w:r w:rsidRPr="00387371">
        <w:rPr>
          <w:rFonts w:ascii="Times New Roman" w:hAnsi="Times New Roman" w:cs="Times New Roman"/>
          <w:sz w:val="28"/>
          <w:szCs w:val="28"/>
        </w:rPr>
        <w:t>5. Список литературы</w:t>
      </w:r>
      <w:r>
        <w:rPr>
          <w:rFonts w:ascii="Times New Roman" w:hAnsi="Times New Roman" w:cs="Times New Roman"/>
          <w:sz w:val="28"/>
          <w:szCs w:val="28"/>
        </w:rPr>
        <w:t>……………………………………………………………12</w:t>
      </w:r>
    </w:p>
    <w:p w:rsidR="00387371" w:rsidRDefault="00387371">
      <w:pPr>
        <w:rPr>
          <w:sz w:val="28"/>
          <w:szCs w:val="28"/>
        </w:rPr>
      </w:pPr>
    </w:p>
    <w:p w:rsidR="00387371" w:rsidRDefault="00387371">
      <w:pPr>
        <w:rPr>
          <w:sz w:val="28"/>
          <w:szCs w:val="28"/>
        </w:rPr>
      </w:pPr>
    </w:p>
    <w:p w:rsidR="00387371" w:rsidRDefault="00387371">
      <w:pPr>
        <w:rPr>
          <w:sz w:val="28"/>
          <w:szCs w:val="28"/>
        </w:rPr>
      </w:pPr>
    </w:p>
    <w:p w:rsidR="00387371" w:rsidRDefault="00387371">
      <w:pPr>
        <w:rPr>
          <w:sz w:val="28"/>
          <w:szCs w:val="28"/>
        </w:rPr>
      </w:pPr>
    </w:p>
    <w:p w:rsidR="00387371" w:rsidRDefault="00387371">
      <w:pPr>
        <w:rPr>
          <w:sz w:val="28"/>
          <w:szCs w:val="28"/>
        </w:rPr>
      </w:pPr>
    </w:p>
    <w:p w:rsidR="00387371" w:rsidRDefault="00387371">
      <w:pPr>
        <w:rPr>
          <w:sz w:val="28"/>
          <w:szCs w:val="28"/>
        </w:rPr>
      </w:pPr>
    </w:p>
    <w:p w:rsidR="00387371" w:rsidRDefault="00387371">
      <w:pPr>
        <w:rPr>
          <w:sz w:val="28"/>
          <w:szCs w:val="28"/>
        </w:rPr>
      </w:pPr>
    </w:p>
    <w:p w:rsidR="00387371" w:rsidRDefault="00387371">
      <w:pPr>
        <w:rPr>
          <w:sz w:val="28"/>
          <w:szCs w:val="28"/>
        </w:rPr>
      </w:pPr>
    </w:p>
    <w:p w:rsidR="00387371" w:rsidRDefault="00387371">
      <w:pPr>
        <w:rPr>
          <w:sz w:val="28"/>
          <w:szCs w:val="28"/>
        </w:rPr>
      </w:pPr>
    </w:p>
    <w:p w:rsidR="00387371" w:rsidRDefault="00387371">
      <w:pPr>
        <w:rPr>
          <w:sz w:val="28"/>
          <w:szCs w:val="28"/>
        </w:rPr>
      </w:pPr>
    </w:p>
    <w:p w:rsidR="00387371" w:rsidRDefault="00387371">
      <w:pPr>
        <w:rPr>
          <w:sz w:val="28"/>
          <w:szCs w:val="28"/>
        </w:rPr>
      </w:pPr>
    </w:p>
    <w:p w:rsidR="00387371" w:rsidRDefault="00387371">
      <w:pPr>
        <w:rPr>
          <w:sz w:val="28"/>
          <w:szCs w:val="28"/>
        </w:rPr>
      </w:pPr>
    </w:p>
    <w:p w:rsidR="00387371" w:rsidRDefault="00387371">
      <w:pPr>
        <w:rPr>
          <w:sz w:val="28"/>
          <w:szCs w:val="28"/>
        </w:rPr>
      </w:pPr>
    </w:p>
    <w:p w:rsidR="00387371" w:rsidRDefault="00387371">
      <w:pPr>
        <w:rPr>
          <w:sz w:val="28"/>
          <w:szCs w:val="28"/>
        </w:rPr>
      </w:pPr>
    </w:p>
    <w:p w:rsidR="00387371" w:rsidRDefault="00387371">
      <w:pPr>
        <w:rPr>
          <w:rFonts w:ascii="Times New Roman" w:eastAsia="Times New Roman" w:hAnsi="Times New Roman" w:cs="Times New Roman"/>
          <w:sz w:val="28"/>
          <w:szCs w:val="28"/>
          <w:lang w:eastAsia="ru-RU"/>
        </w:rPr>
      </w:pPr>
    </w:p>
    <w:p w:rsidR="00AF2C86" w:rsidRPr="00B149CA" w:rsidRDefault="005F6643" w:rsidP="005B1A13">
      <w:pPr>
        <w:pStyle w:val="a3"/>
        <w:shd w:val="clear" w:color="auto" w:fill="FFFFFF"/>
        <w:spacing w:before="0" w:beforeAutospacing="0" w:after="0" w:afterAutospacing="0" w:line="360" w:lineRule="auto"/>
        <w:ind w:firstLine="284"/>
        <w:jc w:val="both"/>
        <w:textAlignment w:val="baseline"/>
        <w:rPr>
          <w:rFonts w:ascii="-apple-system" w:hAnsi="-apple-system"/>
          <w:color w:val="000000"/>
          <w:sz w:val="28"/>
          <w:szCs w:val="28"/>
        </w:rPr>
      </w:pPr>
      <w:r w:rsidRPr="00B149CA">
        <w:rPr>
          <w:rFonts w:ascii="-apple-system" w:hAnsi="-apple-system"/>
          <w:b/>
          <w:color w:val="000000"/>
          <w:sz w:val="28"/>
          <w:szCs w:val="28"/>
        </w:rPr>
        <w:lastRenderedPageBreak/>
        <w:t>Проблема</w:t>
      </w:r>
      <w:r w:rsidRPr="00B149CA">
        <w:rPr>
          <w:rFonts w:ascii="-apple-system" w:hAnsi="-apple-system"/>
          <w:color w:val="000000"/>
          <w:sz w:val="28"/>
          <w:szCs w:val="28"/>
        </w:rPr>
        <w:t xml:space="preserve">. Удобрения — это совокупность веществ, которые необходимы для плодородности почв и получения большого урожая. В 2022 году сложилась ситуация, при которой многие государства перестали получать их от крупнейших импортеров, из-за чего урожайность следующего года оказалась в рискованном положении. Считается, </w:t>
      </w:r>
      <w:proofErr w:type="gramStart"/>
      <w:r w:rsidRPr="00B149CA">
        <w:rPr>
          <w:rFonts w:ascii="-apple-system" w:hAnsi="-apple-system"/>
          <w:color w:val="000000"/>
          <w:sz w:val="28"/>
          <w:szCs w:val="28"/>
        </w:rPr>
        <w:t>что</w:t>
      </w:r>
      <w:proofErr w:type="gramEnd"/>
      <w:r w:rsidRPr="00B149CA">
        <w:rPr>
          <w:rFonts w:ascii="-apple-system" w:hAnsi="-apple-system"/>
          <w:color w:val="000000"/>
          <w:sz w:val="28"/>
          <w:szCs w:val="28"/>
        </w:rPr>
        <w:t xml:space="preserve"> если страны не смогут достать достаточное количество удобрений в ближайшие два месяца, это будет для них серьезным вызовом: продукты могут стать ограниченными и дорогими, что повлечет волнения среди граждан. Эта тема сегодня актуальна и интересна для многих, поэтому давайте вкратце разберемся, для чего именно нужны удобрения, какими они бывают и где они производятся.</w:t>
      </w:r>
    </w:p>
    <w:p w:rsidR="005F6643" w:rsidRPr="00B149CA" w:rsidRDefault="005F6643" w:rsidP="005B1A13">
      <w:pPr>
        <w:pStyle w:val="a3"/>
        <w:shd w:val="clear" w:color="auto" w:fill="FFFFFF"/>
        <w:spacing w:before="0" w:beforeAutospacing="0" w:after="0" w:afterAutospacing="0" w:line="360" w:lineRule="auto"/>
        <w:ind w:firstLine="284"/>
        <w:jc w:val="both"/>
        <w:textAlignment w:val="baseline"/>
        <w:rPr>
          <w:rFonts w:ascii="-apple-system" w:hAnsi="-apple-system"/>
          <w:color w:val="000000"/>
          <w:sz w:val="28"/>
          <w:szCs w:val="28"/>
        </w:rPr>
      </w:pPr>
      <w:r w:rsidRPr="00B149CA">
        <w:rPr>
          <w:rFonts w:ascii="-apple-system" w:hAnsi="-apple-system" w:hint="eastAsia"/>
          <w:b/>
          <w:color w:val="000000"/>
          <w:sz w:val="28"/>
          <w:szCs w:val="28"/>
        </w:rPr>
        <w:t>П</w:t>
      </w:r>
      <w:r w:rsidRPr="00B149CA">
        <w:rPr>
          <w:rFonts w:ascii="-apple-system" w:hAnsi="-apple-system"/>
          <w:b/>
          <w:color w:val="000000"/>
          <w:sz w:val="28"/>
          <w:szCs w:val="28"/>
        </w:rPr>
        <w:t>редмет</w:t>
      </w:r>
      <w:r w:rsidRPr="00B149CA">
        <w:rPr>
          <w:rFonts w:ascii="-apple-system" w:hAnsi="-apple-system"/>
          <w:color w:val="000000"/>
          <w:sz w:val="28"/>
          <w:szCs w:val="28"/>
        </w:rPr>
        <w:t>: влияние удобрений на рост и развитие растений.</w:t>
      </w:r>
    </w:p>
    <w:p w:rsidR="005F6643" w:rsidRPr="00B149CA" w:rsidRDefault="005F6643" w:rsidP="005B1A13">
      <w:pPr>
        <w:pStyle w:val="a3"/>
        <w:shd w:val="clear" w:color="auto" w:fill="FFFFFF"/>
        <w:spacing w:before="0" w:beforeAutospacing="0" w:after="0" w:afterAutospacing="0" w:line="360" w:lineRule="auto"/>
        <w:ind w:firstLine="284"/>
        <w:jc w:val="both"/>
        <w:textAlignment w:val="baseline"/>
        <w:rPr>
          <w:rFonts w:ascii="-apple-system" w:hAnsi="-apple-system"/>
          <w:color w:val="000000"/>
          <w:sz w:val="28"/>
          <w:szCs w:val="28"/>
        </w:rPr>
      </w:pPr>
      <w:r w:rsidRPr="00B149CA">
        <w:rPr>
          <w:rFonts w:ascii="-apple-system" w:hAnsi="-apple-system" w:hint="eastAsia"/>
          <w:b/>
          <w:color w:val="000000"/>
          <w:sz w:val="28"/>
          <w:szCs w:val="28"/>
        </w:rPr>
        <w:t>Цель</w:t>
      </w:r>
      <w:r w:rsidRPr="00B149CA">
        <w:rPr>
          <w:rFonts w:ascii="-apple-system" w:hAnsi="-apple-system"/>
          <w:color w:val="000000"/>
          <w:sz w:val="28"/>
          <w:szCs w:val="28"/>
        </w:rPr>
        <w:t>: изучить влияние органических удобрений на растение</w:t>
      </w:r>
    </w:p>
    <w:p w:rsidR="005F6643" w:rsidRPr="00B149CA" w:rsidRDefault="005F6643" w:rsidP="00B149CA">
      <w:pPr>
        <w:pStyle w:val="a3"/>
        <w:shd w:val="clear" w:color="auto" w:fill="FFFFFF"/>
        <w:spacing w:after="0" w:line="360" w:lineRule="auto"/>
        <w:jc w:val="both"/>
        <w:textAlignment w:val="baseline"/>
        <w:rPr>
          <w:sz w:val="28"/>
          <w:szCs w:val="28"/>
        </w:rPr>
      </w:pPr>
      <w:r w:rsidRPr="00B149CA">
        <w:rPr>
          <w:b/>
          <w:sz w:val="28"/>
          <w:szCs w:val="28"/>
        </w:rPr>
        <w:t>Задачи</w:t>
      </w:r>
      <w:r w:rsidRPr="00B149CA">
        <w:rPr>
          <w:sz w:val="28"/>
          <w:szCs w:val="28"/>
        </w:rPr>
        <w:t>:</w:t>
      </w:r>
    </w:p>
    <w:p w:rsidR="005F6643" w:rsidRPr="00B149CA" w:rsidRDefault="005F6643" w:rsidP="00B149CA">
      <w:pPr>
        <w:pStyle w:val="a3"/>
        <w:shd w:val="clear" w:color="auto" w:fill="FFFFFF"/>
        <w:spacing w:after="0" w:line="360" w:lineRule="auto"/>
        <w:jc w:val="both"/>
        <w:textAlignment w:val="baseline"/>
        <w:rPr>
          <w:sz w:val="28"/>
          <w:szCs w:val="28"/>
        </w:rPr>
      </w:pPr>
      <w:r w:rsidRPr="00B149CA">
        <w:rPr>
          <w:sz w:val="28"/>
          <w:szCs w:val="28"/>
        </w:rPr>
        <w:t>- Провести полевые наблюдения в теплице и выяснить влияние</w:t>
      </w:r>
    </w:p>
    <w:p w:rsidR="005F6643" w:rsidRPr="00B149CA" w:rsidRDefault="005F6643" w:rsidP="00B149CA">
      <w:pPr>
        <w:pStyle w:val="a3"/>
        <w:shd w:val="clear" w:color="auto" w:fill="FFFFFF"/>
        <w:spacing w:after="0" w:line="360" w:lineRule="auto"/>
        <w:jc w:val="both"/>
        <w:textAlignment w:val="baseline"/>
        <w:rPr>
          <w:sz w:val="28"/>
          <w:szCs w:val="28"/>
        </w:rPr>
      </w:pPr>
      <w:r w:rsidRPr="00B149CA">
        <w:rPr>
          <w:sz w:val="28"/>
          <w:szCs w:val="28"/>
        </w:rPr>
        <w:t xml:space="preserve">удобрений на рост </w:t>
      </w:r>
      <w:r w:rsidR="004C2F64">
        <w:rPr>
          <w:sz w:val="28"/>
          <w:szCs w:val="28"/>
        </w:rPr>
        <w:t>огурца «китайский змей» и укропа «</w:t>
      </w:r>
      <w:proofErr w:type="spellStart"/>
      <w:r w:rsidR="004C2F64">
        <w:rPr>
          <w:sz w:val="28"/>
          <w:szCs w:val="28"/>
        </w:rPr>
        <w:t>лесогородского</w:t>
      </w:r>
      <w:proofErr w:type="spellEnd"/>
      <w:r w:rsidR="004C2F64">
        <w:rPr>
          <w:sz w:val="28"/>
          <w:szCs w:val="28"/>
        </w:rPr>
        <w:t>»</w:t>
      </w:r>
    </w:p>
    <w:p w:rsidR="005F6643" w:rsidRPr="00B149CA" w:rsidRDefault="005F6643" w:rsidP="00B149CA">
      <w:pPr>
        <w:pStyle w:val="a3"/>
        <w:shd w:val="clear" w:color="auto" w:fill="FFFFFF"/>
        <w:spacing w:after="0" w:line="360" w:lineRule="auto"/>
        <w:jc w:val="both"/>
        <w:textAlignment w:val="baseline"/>
        <w:rPr>
          <w:sz w:val="28"/>
          <w:szCs w:val="28"/>
        </w:rPr>
      </w:pPr>
      <w:r w:rsidRPr="00B149CA">
        <w:rPr>
          <w:sz w:val="28"/>
          <w:szCs w:val="28"/>
        </w:rPr>
        <w:t>- Провести фенологические наблюдения и выяснить общее влияние</w:t>
      </w:r>
    </w:p>
    <w:p w:rsidR="005F6643" w:rsidRPr="00B149CA" w:rsidRDefault="005F6643" w:rsidP="00B149CA">
      <w:pPr>
        <w:pStyle w:val="a3"/>
        <w:shd w:val="clear" w:color="auto" w:fill="FFFFFF"/>
        <w:spacing w:after="0" w:line="360" w:lineRule="auto"/>
        <w:jc w:val="both"/>
        <w:textAlignment w:val="baseline"/>
        <w:rPr>
          <w:sz w:val="28"/>
          <w:szCs w:val="28"/>
        </w:rPr>
      </w:pPr>
      <w:r w:rsidRPr="00B149CA">
        <w:rPr>
          <w:sz w:val="28"/>
          <w:szCs w:val="28"/>
        </w:rPr>
        <w:t>удобрений на всех этапах развития растения</w:t>
      </w:r>
    </w:p>
    <w:p w:rsidR="005F6643" w:rsidRPr="00B149CA" w:rsidRDefault="005F6643" w:rsidP="00B149CA">
      <w:pPr>
        <w:pStyle w:val="a3"/>
        <w:shd w:val="clear" w:color="auto" w:fill="FFFFFF"/>
        <w:spacing w:after="0" w:line="360" w:lineRule="auto"/>
        <w:jc w:val="both"/>
        <w:textAlignment w:val="baseline"/>
        <w:rPr>
          <w:sz w:val="28"/>
          <w:szCs w:val="28"/>
        </w:rPr>
      </w:pPr>
      <w:r w:rsidRPr="00B149CA">
        <w:rPr>
          <w:sz w:val="28"/>
          <w:szCs w:val="28"/>
        </w:rPr>
        <w:t>Гипотеза 1:</w:t>
      </w:r>
      <w:r w:rsidR="00B149CA">
        <w:rPr>
          <w:sz w:val="28"/>
          <w:szCs w:val="28"/>
        </w:rPr>
        <w:t xml:space="preserve"> </w:t>
      </w:r>
      <w:r w:rsidR="00B149CA" w:rsidRPr="00B149CA">
        <w:rPr>
          <w:sz w:val="28"/>
          <w:szCs w:val="28"/>
        </w:rPr>
        <w:t xml:space="preserve">минеральные </w:t>
      </w:r>
      <w:r w:rsidRPr="00B149CA">
        <w:rPr>
          <w:sz w:val="28"/>
          <w:szCs w:val="28"/>
        </w:rPr>
        <w:t>удобрения эффективно влияют на рост растений, так</w:t>
      </w:r>
    </w:p>
    <w:p w:rsidR="005F6643" w:rsidRPr="00B149CA" w:rsidRDefault="005F6643" w:rsidP="00B149CA">
      <w:pPr>
        <w:pStyle w:val="a3"/>
        <w:shd w:val="clear" w:color="auto" w:fill="FFFFFF"/>
        <w:spacing w:after="0" w:line="360" w:lineRule="auto"/>
        <w:jc w:val="both"/>
        <w:textAlignment w:val="baseline"/>
        <w:rPr>
          <w:sz w:val="28"/>
          <w:szCs w:val="28"/>
        </w:rPr>
      </w:pPr>
      <w:r w:rsidRPr="00B149CA">
        <w:rPr>
          <w:sz w:val="28"/>
          <w:szCs w:val="28"/>
        </w:rPr>
        <w:t>как их действие направлено непосредственно на растение, быстр</w:t>
      </w:r>
      <w:r w:rsidR="00B149CA" w:rsidRPr="00B149CA">
        <w:rPr>
          <w:sz w:val="28"/>
          <w:szCs w:val="28"/>
        </w:rPr>
        <w:t>о усваиваются</w:t>
      </w:r>
    </w:p>
    <w:p w:rsidR="005F6643" w:rsidRPr="00B149CA" w:rsidRDefault="005F6643" w:rsidP="00B149CA">
      <w:pPr>
        <w:pStyle w:val="a3"/>
        <w:shd w:val="clear" w:color="auto" w:fill="FFFFFF"/>
        <w:spacing w:after="0" w:line="360" w:lineRule="auto"/>
        <w:jc w:val="both"/>
        <w:textAlignment w:val="baseline"/>
        <w:rPr>
          <w:sz w:val="28"/>
          <w:szCs w:val="28"/>
        </w:rPr>
      </w:pPr>
      <w:r w:rsidRPr="00B149CA">
        <w:rPr>
          <w:sz w:val="28"/>
          <w:szCs w:val="28"/>
        </w:rPr>
        <w:t>Гипотеза 2: дезинфекция семян и их замачивание перед посадкой</w:t>
      </w:r>
    </w:p>
    <w:p w:rsidR="005F6643" w:rsidRDefault="005F6643" w:rsidP="00B149CA">
      <w:pPr>
        <w:pStyle w:val="a3"/>
        <w:shd w:val="clear" w:color="auto" w:fill="FFFFFF"/>
        <w:spacing w:before="0" w:beforeAutospacing="0" w:after="0" w:afterAutospacing="0" w:line="360" w:lineRule="auto"/>
        <w:jc w:val="both"/>
        <w:textAlignment w:val="baseline"/>
        <w:rPr>
          <w:sz w:val="28"/>
          <w:szCs w:val="28"/>
        </w:rPr>
      </w:pPr>
      <w:r w:rsidRPr="00B149CA">
        <w:rPr>
          <w:sz w:val="28"/>
          <w:szCs w:val="28"/>
        </w:rPr>
        <w:t>благоприятно влияет на всхожесть и рост растений.</w:t>
      </w:r>
    </w:p>
    <w:p w:rsidR="00B149CA" w:rsidRDefault="00B149CA" w:rsidP="00B149CA">
      <w:pPr>
        <w:pStyle w:val="a3"/>
        <w:shd w:val="clear" w:color="auto" w:fill="FFFFFF"/>
        <w:spacing w:before="0" w:beforeAutospacing="0" w:after="0" w:afterAutospacing="0" w:line="360" w:lineRule="auto"/>
        <w:jc w:val="both"/>
        <w:textAlignment w:val="baseline"/>
        <w:rPr>
          <w:sz w:val="28"/>
          <w:szCs w:val="28"/>
        </w:rPr>
      </w:pPr>
    </w:p>
    <w:p w:rsidR="00B149CA" w:rsidRDefault="00B149CA" w:rsidP="00B149CA">
      <w:pPr>
        <w:pStyle w:val="a3"/>
        <w:shd w:val="clear" w:color="auto" w:fill="FFFFFF"/>
        <w:spacing w:before="0" w:beforeAutospacing="0" w:after="0" w:afterAutospacing="0" w:line="360" w:lineRule="auto"/>
        <w:jc w:val="both"/>
        <w:textAlignment w:val="baseline"/>
        <w:rPr>
          <w:sz w:val="28"/>
          <w:szCs w:val="28"/>
        </w:rPr>
      </w:pPr>
    </w:p>
    <w:p w:rsidR="00B149CA" w:rsidRDefault="00B149CA" w:rsidP="00B149CA">
      <w:pPr>
        <w:pStyle w:val="a3"/>
        <w:shd w:val="clear" w:color="auto" w:fill="FFFFFF"/>
        <w:spacing w:before="0" w:beforeAutospacing="0" w:after="0" w:afterAutospacing="0" w:line="360" w:lineRule="auto"/>
        <w:jc w:val="both"/>
        <w:textAlignment w:val="baseline"/>
        <w:rPr>
          <w:sz w:val="28"/>
          <w:szCs w:val="28"/>
        </w:rPr>
      </w:pPr>
    </w:p>
    <w:p w:rsidR="00B149CA" w:rsidRPr="00BB6F55" w:rsidRDefault="00B149CA" w:rsidP="00B149CA">
      <w:pPr>
        <w:pStyle w:val="a3"/>
        <w:shd w:val="clear" w:color="auto" w:fill="FFFFFF"/>
        <w:spacing w:before="0" w:beforeAutospacing="0" w:after="0" w:afterAutospacing="0" w:line="360" w:lineRule="auto"/>
        <w:jc w:val="center"/>
        <w:textAlignment w:val="baseline"/>
        <w:rPr>
          <w:b/>
          <w:sz w:val="36"/>
          <w:szCs w:val="36"/>
        </w:rPr>
      </w:pPr>
      <w:r w:rsidRPr="00BB6F55">
        <w:rPr>
          <w:b/>
          <w:sz w:val="36"/>
          <w:szCs w:val="36"/>
        </w:rPr>
        <w:lastRenderedPageBreak/>
        <w:t>Общая характеристика и классификация</w:t>
      </w:r>
    </w:p>
    <w:p w:rsidR="00887EF4" w:rsidRPr="00B149CA" w:rsidRDefault="00887EF4" w:rsidP="00B149CA">
      <w:pPr>
        <w:pStyle w:val="a3"/>
        <w:shd w:val="clear" w:color="auto" w:fill="FFFFFF"/>
        <w:spacing w:before="0" w:beforeAutospacing="0" w:after="0" w:afterAutospacing="0" w:line="360" w:lineRule="auto"/>
        <w:jc w:val="center"/>
        <w:textAlignment w:val="baseline"/>
        <w:rPr>
          <w:b/>
          <w:sz w:val="28"/>
          <w:szCs w:val="28"/>
        </w:rPr>
      </w:pPr>
      <w:r>
        <w:rPr>
          <w:b/>
          <w:noProof/>
          <w:sz w:val="28"/>
          <w:szCs w:val="28"/>
        </w:rPr>
        <w:drawing>
          <wp:inline distT="0" distB="0" distL="0" distR="0">
            <wp:extent cx="5940425" cy="44456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3d36920567ab65ea0fa555ecf75d10a.jpeg"/>
                    <pic:cNvPicPr/>
                  </pic:nvPicPr>
                  <pic:blipFill>
                    <a:blip r:embed="rId8">
                      <a:extLst>
                        <a:ext uri="{28A0092B-C50C-407E-A947-70E740481C1C}">
                          <a14:useLocalDpi xmlns:a14="http://schemas.microsoft.com/office/drawing/2010/main" val="0"/>
                        </a:ext>
                      </a:extLst>
                    </a:blip>
                    <a:stretch>
                      <a:fillRect/>
                    </a:stretch>
                  </pic:blipFill>
                  <pic:spPr>
                    <a:xfrm>
                      <a:off x="0" y="0"/>
                      <a:ext cx="5940425" cy="4445635"/>
                    </a:xfrm>
                    <a:prstGeom prst="rect">
                      <a:avLst/>
                    </a:prstGeom>
                  </pic:spPr>
                </pic:pic>
              </a:graphicData>
            </a:graphic>
          </wp:inline>
        </w:drawing>
      </w:r>
    </w:p>
    <w:p w:rsidR="00B149CA" w:rsidRPr="00B149CA" w:rsidRDefault="00B149CA" w:rsidP="005B1A13">
      <w:pPr>
        <w:pStyle w:val="a3"/>
        <w:shd w:val="clear" w:color="auto" w:fill="FFFFFF"/>
        <w:spacing w:after="0" w:line="360" w:lineRule="auto"/>
        <w:ind w:firstLine="284"/>
        <w:jc w:val="both"/>
        <w:textAlignment w:val="baseline"/>
        <w:rPr>
          <w:sz w:val="28"/>
          <w:szCs w:val="28"/>
        </w:rPr>
      </w:pPr>
      <w:r w:rsidRPr="00B149CA">
        <w:rPr>
          <w:sz w:val="28"/>
          <w:szCs w:val="28"/>
        </w:rPr>
        <w:t>Минеральные удобрения предоставляют пи</w:t>
      </w:r>
      <w:r>
        <w:rPr>
          <w:sz w:val="28"/>
          <w:szCs w:val="28"/>
        </w:rPr>
        <w:t xml:space="preserve">тательные вещества в виде солей. </w:t>
      </w:r>
      <w:r w:rsidRPr="00B149CA">
        <w:rPr>
          <w:sz w:val="28"/>
          <w:szCs w:val="28"/>
        </w:rPr>
        <w:t>К минеральным удобрениям относятся промышленные (их получают на заводах химическим синтезом или обработкой природных ископаемых) и местные (зола – д</w:t>
      </w:r>
      <w:r>
        <w:rPr>
          <w:sz w:val="28"/>
          <w:szCs w:val="28"/>
        </w:rPr>
        <w:t>ревесная, торфяная и др.) виды.</w:t>
      </w:r>
    </w:p>
    <w:p w:rsidR="00B149CA" w:rsidRDefault="00B149CA" w:rsidP="005B1A13">
      <w:pPr>
        <w:pStyle w:val="a3"/>
        <w:shd w:val="clear" w:color="auto" w:fill="FFFFFF"/>
        <w:spacing w:before="0" w:beforeAutospacing="0" w:after="0" w:afterAutospacing="0" w:line="360" w:lineRule="auto"/>
        <w:ind w:firstLine="284"/>
        <w:jc w:val="both"/>
        <w:textAlignment w:val="baseline"/>
        <w:rPr>
          <w:sz w:val="28"/>
          <w:szCs w:val="28"/>
        </w:rPr>
      </w:pPr>
      <w:r w:rsidRPr="00B149CA">
        <w:rPr>
          <w:sz w:val="28"/>
          <w:szCs w:val="28"/>
        </w:rPr>
        <w:t>Для полноценного развития растениям необходимо множество химических элементов, и садово-огородным культурам требуется помощь человека. Природные почвы и искусственные субстраты не содержат оптимального набора питания, к тому же вещества выносятся с каждым урожаем. Пробелы восполнят минеральные удобрения – концентрированные препараты, для которых удобно рассчитать дозировку, а эффект будет очевидным</w:t>
      </w:r>
      <w:r>
        <w:rPr>
          <w:sz w:val="28"/>
          <w:szCs w:val="28"/>
        </w:rPr>
        <w:t xml:space="preserve">. </w:t>
      </w:r>
    </w:p>
    <w:p w:rsidR="00B149CA" w:rsidRPr="00B149CA" w:rsidRDefault="00B149CA" w:rsidP="00B149CA">
      <w:pPr>
        <w:pStyle w:val="a3"/>
        <w:shd w:val="clear" w:color="auto" w:fill="FFFFFF"/>
        <w:spacing w:after="0" w:line="276" w:lineRule="auto"/>
        <w:jc w:val="center"/>
        <w:textAlignment w:val="baseline"/>
        <w:rPr>
          <w:sz w:val="28"/>
          <w:szCs w:val="28"/>
        </w:rPr>
      </w:pPr>
      <w:r w:rsidRPr="00B149CA">
        <w:rPr>
          <w:sz w:val="28"/>
          <w:szCs w:val="28"/>
        </w:rPr>
        <w:t>Химические элементы требую</w:t>
      </w:r>
      <w:r>
        <w:rPr>
          <w:sz w:val="28"/>
          <w:szCs w:val="28"/>
        </w:rPr>
        <w:t>тся растениям в разных объемах:</w:t>
      </w:r>
    </w:p>
    <w:p w:rsidR="00B149CA" w:rsidRPr="00B149CA" w:rsidRDefault="00B149CA" w:rsidP="00B149CA">
      <w:pPr>
        <w:pStyle w:val="a3"/>
        <w:shd w:val="clear" w:color="auto" w:fill="FFFFFF"/>
        <w:spacing w:after="0" w:line="276" w:lineRule="auto"/>
        <w:jc w:val="both"/>
        <w:textAlignment w:val="baseline"/>
        <w:rPr>
          <w:sz w:val="28"/>
          <w:szCs w:val="28"/>
        </w:rPr>
      </w:pPr>
      <w:r w:rsidRPr="00B149CA">
        <w:rPr>
          <w:b/>
          <w:sz w:val="28"/>
          <w:szCs w:val="28"/>
        </w:rPr>
        <w:t>Макроэлементы</w:t>
      </w:r>
      <w:r w:rsidRPr="00B149CA">
        <w:rPr>
          <w:sz w:val="28"/>
          <w:szCs w:val="28"/>
        </w:rPr>
        <w:t xml:space="preserve"> – азот, фосфор, калий – в больших количествах.</w:t>
      </w:r>
    </w:p>
    <w:p w:rsidR="00B149CA" w:rsidRPr="00B149CA" w:rsidRDefault="00B149CA" w:rsidP="00B149CA">
      <w:pPr>
        <w:pStyle w:val="a3"/>
        <w:shd w:val="clear" w:color="auto" w:fill="FFFFFF"/>
        <w:spacing w:after="0" w:line="276" w:lineRule="auto"/>
        <w:jc w:val="both"/>
        <w:textAlignment w:val="baseline"/>
        <w:rPr>
          <w:sz w:val="28"/>
          <w:szCs w:val="28"/>
        </w:rPr>
      </w:pPr>
      <w:proofErr w:type="spellStart"/>
      <w:r w:rsidRPr="00B149CA">
        <w:rPr>
          <w:b/>
          <w:sz w:val="28"/>
          <w:szCs w:val="28"/>
        </w:rPr>
        <w:lastRenderedPageBreak/>
        <w:t>Мезоэлементы</w:t>
      </w:r>
      <w:proofErr w:type="spellEnd"/>
      <w:r w:rsidRPr="00B149CA">
        <w:rPr>
          <w:sz w:val="28"/>
          <w:szCs w:val="28"/>
        </w:rPr>
        <w:t xml:space="preserve"> – магний, кальций, сера – в умеренных дозах.</w:t>
      </w:r>
    </w:p>
    <w:p w:rsidR="00B149CA" w:rsidRDefault="00B149CA" w:rsidP="00B149CA">
      <w:pPr>
        <w:pStyle w:val="a3"/>
        <w:shd w:val="clear" w:color="auto" w:fill="FFFFFF"/>
        <w:spacing w:before="0" w:beforeAutospacing="0" w:after="0" w:afterAutospacing="0" w:line="276" w:lineRule="auto"/>
        <w:jc w:val="both"/>
        <w:textAlignment w:val="baseline"/>
        <w:rPr>
          <w:sz w:val="28"/>
          <w:szCs w:val="28"/>
        </w:rPr>
      </w:pPr>
      <w:r w:rsidRPr="00B149CA">
        <w:rPr>
          <w:b/>
          <w:sz w:val="28"/>
          <w:szCs w:val="28"/>
        </w:rPr>
        <w:t>Микроэлементы</w:t>
      </w:r>
      <w:r w:rsidRPr="00B149CA">
        <w:rPr>
          <w:sz w:val="28"/>
          <w:szCs w:val="28"/>
        </w:rPr>
        <w:t xml:space="preserve"> – железо, цинк, молибден и многие другие – в микродозах</w:t>
      </w:r>
      <w:r>
        <w:rPr>
          <w:sz w:val="28"/>
          <w:szCs w:val="28"/>
        </w:rPr>
        <w:t>.</w:t>
      </w:r>
    </w:p>
    <w:p w:rsidR="00B149CA" w:rsidRPr="00B149CA" w:rsidRDefault="00B149CA" w:rsidP="00B149CA">
      <w:pPr>
        <w:pStyle w:val="a3"/>
        <w:shd w:val="clear" w:color="auto" w:fill="FFFFFF"/>
        <w:spacing w:before="0" w:beforeAutospacing="0" w:after="0" w:afterAutospacing="0" w:line="360" w:lineRule="auto"/>
        <w:jc w:val="both"/>
        <w:textAlignment w:val="baseline"/>
        <w:rPr>
          <w:sz w:val="28"/>
          <w:szCs w:val="28"/>
        </w:rPr>
      </w:pPr>
    </w:p>
    <w:p w:rsidR="00B149CA" w:rsidRPr="00B149CA" w:rsidRDefault="00B149CA" w:rsidP="00B149C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При недостатке в почве питательных веществ, в первую очередь соединений азота, фосфора и калия, необходимых для питания и развития растений, эти элементы вносят в почву искусственно в виде минеральных удобрений. Применение минеральных удобрений способствует повышению урожайности.</w:t>
      </w:r>
    </w:p>
    <w:p w:rsidR="00B149CA" w:rsidRDefault="00B149CA" w:rsidP="00B149C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Удобрения подразделяют на </w:t>
      </w:r>
      <w:r w:rsidRPr="00B149CA">
        <w:rPr>
          <w:rFonts w:ascii="Times New Roman" w:eastAsia="Times New Roman" w:hAnsi="Times New Roman" w:cs="Times New Roman"/>
          <w:i/>
          <w:iCs/>
          <w:color w:val="333333"/>
          <w:sz w:val="28"/>
          <w:szCs w:val="28"/>
          <w:lang w:eastAsia="ru-RU"/>
        </w:rPr>
        <w:t>органические</w:t>
      </w:r>
      <w:r w:rsidRPr="00B149CA">
        <w:rPr>
          <w:rFonts w:ascii="Times New Roman" w:eastAsia="Times New Roman" w:hAnsi="Times New Roman" w:cs="Times New Roman"/>
          <w:color w:val="333333"/>
          <w:sz w:val="28"/>
          <w:szCs w:val="28"/>
          <w:lang w:eastAsia="ru-RU"/>
        </w:rPr>
        <w:t> и </w:t>
      </w:r>
      <w:r w:rsidRPr="00B149CA">
        <w:rPr>
          <w:rFonts w:ascii="Times New Roman" w:eastAsia="Times New Roman" w:hAnsi="Times New Roman" w:cs="Times New Roman"/>
          <w:i/>
          <w:iCs/>
          <w:color w:val="333333"/>
          <w:sz w:val="28"/>
          <w:szCs w:val="28"/>
          <w:lang w:eastAsia="ru-RU"/>
        </w:rPr>
        <w:t>минеральные</w:t>
      </w:r>
      <w:r w:rsidRPr="00B149CA">
        <w:rPr>
          <w:rFonts w:ascii="Times New Roman" w:eastAsia="Times New Roman" w:hAnsi="Times New Roman" w:cs="Times New Roman"/>
          <w:color w:val="333333"/>
          <w:sz w:val="28"/>
          <w:szCs w:val="28"/>
          <w:lang w:eastAsia="ru-RU"/>
        </w:rPr>
        <w:t>. Среди минеральных удобрений выделяют </w:t>
      </w:r>
      <w:r w:rsidRPr="00B149CA">
        <w:rPr>
          <w:rFonts w:ascii="Times New Roman" w:eastAsia="Times New Roman" w:hAnsi="Times New Roman" w:cs="Times New Roman"/>
          <w:i/>
          <w:iCs/>
          <w:color w:val="333333"/>
          <w:sz w:val="28"/>
          <w:szCs w:val="28"/>
          <w:lang w:eastAsia="ru-RU"/>
        </w:rPr>
        <w:t>простые</w:t>
      </w:r>
      <w:r w:rsidRPr="00B149CA">
        <w:rPr>
          <w:rFonts w:ascii="Times New Roman" w:eastAsia="Times New Roman" w:hAnsi="Times New Roman" w:cs="Times New Roman"/>
          <w:color w:val="333333"/>
          <w:sz w:val="28"/>
          <w:szCs w:val="28"/>
          <w:lang w:eastAsia="ru-RU"/>
        </w:rPr>
        <w:t>, содержащие один питательный элемент — азот, фосфор или калий, и </w:t>
      </w:r>
      <w:r w:rsidRPr="00B149CA">
        <w:rPr>
          <w:rFonts w:ascii="Times New Roman" w:eastAsia="Times New Roman" w:hAnsi="Times New Roman" w:cs="Times New Roman"/>
          <w:i/>
          <w:iCs/>
          <w:color w:val="333333"/>
          <w:sz w:val="28"/>
          <w:szCs w:val="28"/>
          <w:lang w:eastAsia="ru-RU"/>
        </w:rPr>
        <w:t>комплексные</w:t>
      </w:r>
      <w:r w:rsidRPr="00B149CA">
        <w:rPr>
          <w:rFonts w:ascii="Times New Roman" w:eastAsia="Times New Roman" w:hAnsi="Times New Roman" w:cs="Times New Roman"/>
          <w:color w:val="333333"/>
          <w:sz w:val="28"/>
          <w:szCs w:val="28"/>
          <w:lang w:eastAsia="ru-RU"/>
        </w:rPr>
        <w:t>, содержащие сразу несколько питательных элементов. Перечислим важнейшие минеральные удобрения.</w:t>
      </w:r>
    </w:p>
    <w:p w:rsidR="00B149CA" w:rsidRPr="00B149CA" w:rsidRDefault="00B149CA" w:rsidP="00B149CA">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B149CA" w:rsidRPr="00BB6F55" w:rsidRDefault="00B149CA" w:rsidP="00B149CA">
      <w:pPr>
        <w:shd w:val="clear" w:color="auto" w:fill="FFFFFF"/>
        <w:spacing w:after="0" w:line="240" w:lineRule="auto"/>
        <w:rPr>
          <w:rFonts w:ascii="Times New Roman" w:eastAsia="Times New Roman" w:hAnsi="Times New Roman" w:cs="Times New Roman"/>
          <w:b/>
          <w:bCs/>
          <w:iCs/>
          <w:color w:val="333333"/>
          <w:sz w:val="36"/>
          <w:szCs w:val="36"/>
          <w:lang w:eastAsia="ru-RU"/>
        </w:rPr>
      </w:pPr>
      <w:r w:rsidRPr="00B149CA">
        <w:rPr>
          <w:rFonts w:ascii="Times New Roman" w:eastAsia="Times New Roman" w:hAnsi="Times New Roman" w:cs="Times New Roman"/>
          <w:b/>
          <w:bCs/>
          <w:iCs/>
          <w:color w:val="333333"/>
          <w:sz w:val="36"/>
          <w:szCs w:val="36"/>
          <w:lang w:eastAsia="ru-RU"/>
        </w:rPr>
        <w:t>Простые удобрения</w:t>
      </w:r>
    </w:p>
    <w:p w:rsidR="00B149CA" w:rsidRPr="00B149CA" w:rsidRDefault="00B149CA" w:rsidP="00B149CA">
      <w:pPr>
        <w:shd w:val="clear" w:color="auto" w:fill="FFFFFF"/>
        <w:spacing w:after="0" w:line="240" w:lineRule="auto"/>
        <w:rPr>
          <w:rFonts w:ascii="Times New Roman" w:eastAsia="Times New Roman" w:hAnsi="Times New Roman" w:cs="Times New Roman"/>
          <w:color w:val="333333"/>
          <w:sz w:val="28"/>
          <w:szCs w:val="28"/>
          <w:lang w:eastAsia="ru-RU"/>
        </w:rPr>
      </w:pPr>
    </w:p>
    <w:p w:rsidR="00B149CA" w:rsidRPr="00B149CA" w:rsidRDefault="00B149CA" w:rsidP="00B149CA">
      <w:pPr>
        <w:shd w:val="clear" w:color="auto" w:fill="FFFFFF"/>
        <w:spacing w:after="0" w:line="240" w:lineRule="auto"/>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Азотные:</w:t>
      </w:r>
    </w:p>
    <w:p w:rsidR="00B149CA" w:rsidRPr="00B149CA" w:rsidRDefault="00B149CA" w:rsidP="00B149CA">
      <w:pPr>
        <w:numPr>
          <w:ilvl w:val="0"/>
          <w:numId w:val="3"/>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аммиачная селитра  </w:t>
      </w:r>
    </w:p>
    <w:p w:rsidR="00B149CA" w:rsidRPr="00B149CA" w:rsidRDefault="00B149CA" w:rsidP="00BB6F55">
      <w:pPr>
        <w:numPr>
          <w:ilvl w:val="0"/>
          <w:numId w:val="3"/>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сульфат аммония  </w:t>
      </w:r>
      <w:r>
        <w:rPr>
          <w:rFonts w:ascii="Times New Roman" w:eastAsia="Times New Roman" w:hAnsi="Times New Roman" w:cs="Times New Roman"/>
          <w:color w:val="333333"/>
          <w:sz w:val="28"/>
          <w:szCs w:val="28"/>
          <w:lang w:eastAsia="ru-RU"/>
        </w:rPr>
        <w:t xml:space="preserve">  </w:t>
      </w:r>
    </w:p>
    <w:p w:rsidR="00B149CA" w:rsidRPr="00B149CA" w:rsidRDefault="00B149CA" w:rsidP="00B149CA">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мочевина  </w:t>
      </w:r>
    </w:p>
    <w:p w:rsidR="00B149CA" w:rsidRPr="00B149CA" w:rsidRDefault="00B149CA" w:rsidP="00B149C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Азот входит в состав всех белковых молекул и необходим в период активного роста растения.</w:t>
      </w:r>
    </w:p>
    <w:p w:rsidR="00B149CA" w:rsidRPr="00B149CA" w:rsidRDefault="00B149CA" w:rsidP="00B149CA">
      <w:pPr>
        <w:shd w:val="clear" w:color="auto" w:fill="FFFFFF"/>
        <w:spacing w:after="0" w:line="240" w:lineRule="auto"/>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Калийные:</w:t>
      </w:r>
    </w:p>
    <w:p w:rsidR="00B149CA" w:rsidRPr="00B149CA" w:rsidRDefault="00B149CA" w:rsidP="00B149CA">
      <w:pPr>
        <w:numPr>
          <w:ilvl w:val="0"/>
          <w:numId w:val="4"/>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хлорид калия </w:t>
      </w:r>
    </w:p>
    <w:p w:rsidR="00B149CA" w:rsidRPr="00B149CA" w:rsidRDefault="00B149CA" w:rsidP="00B149CA">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сульфат калия   </w:t>
      </w:r>
    </w:p>
    <w:p w:rsidR="00B149CA" w:rsidRPr="00B149CA" w:rsidRDefault="00B149CA" w:rsidP="00B149C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Калий сосредоточен в молодых органах, а также в семенах и клубнях растений. Соли калия принимают участие в регуляции осмотического давления клеточного сока и способствуют поддержанию тургора клеток.</w:t>
      </w:r>
    </w:p>
    <w:p w:rsidR="00B149CA" w:rsidRPr="00B149CA" w:rsidRDefault="00B149CA" w:rsidP="00B149CA">
      <w:pPr>
        <w:shd w:val="clear" w:color="auto" w:fill="FFFFFF"/>
        <w:spacing w:after="0" w:line="240" w:lineRule="auto"/>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Фосфорные:</w:t>
      </w:r>
    </w:p>
    <w:p w:rsidR="00B149CA" w:rsidRPr="00B149CA" w:rsidRDefault="00B149CA" w:rsidP="00B149CA">
      <w:pPr>
        <w:numPr>
          <w:ilvl w:val="0"/>
          <w:numId w:val="5"/>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суперфосфат </w:t>
      </w:r>
    </w:p>
    <w:p w:rsidR="00B149CA" w:rsidRPr="00B149CA" w:rsidRDefault="00B149CA" w:rsidP="00B149CA">
      <w:pPr>
        <w:numPr>
          <w:ilvl w:val="0"/>
          <w:numId w:val="5"/>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 двойной суперфосфат </w:t>
      </w:r>
    </w:p>
    <w:p w:rsidR="00B149CA" w:rsidRPr="00B149CA" w:rsidRDefault="00B149CA" w:rsidP="00B149C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преципитат </w:t>
      </w:r>
    </w:p>
    <w:p w:rsidR="00B149CA" w:rsidRPr="00B149CA" w:rsidRDefault="00B149CA" w:rsidP="00B149C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Фосфор, как и азот, необходим растениям для обеспечения роста и жизнедеятельности. Фосфор принимает участие в энергообеспечении растительных клеток.</w:t>
      </w:r>
    </w:p>
    <w:p w:rsidR="00B149CA" w:rsidRPr="00B149CA" w:rsidRDefault="00B149CA" w:rsidP="00B149CA">
      <w:pPr>
        <w:shd w:val="clear" w:color="auto" w:fill="FFFFFF"/>
        <w:spacing w:after="0" w:line="240" w:lineRule="auto"/>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b/>
          <w:bCs/>
          <w:i/>
          <w:iCs/>
          <w:color w:val="333333"/>
          <w:sz w:val="28"/>
          <w:szCs w:val="28"/>
          <w:lang w:eastAsia="ru-RU"/>
        </w:rPr>
        <w:t>Комплексные удобрения</w:t>
      </w:r>
    </w:p>
    <w:p w:rsidR="00B149CA" w:rsidRPr="00B149CA" w:rsidRDefault="00B149CA" w:rsidP="00B149CA">
      <w:pPr>
        <w:numPr>
          <w:ilvl w:val="0"/>
          <w:numId w:val="6"/>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lastRenderedPageBreak/>
        <w:t>калийная селитра  </w:t>
      </w:r>
    </w:p>
    <w:p w:rsidR="00B149CA" w:rsidRPr="00B149CA" w:rsidRDefault="00B149CA" w:rsidP="00B149CA">
      <w:pPr>
        <w:numPr>
          <w:ilvl w:val="0"/>
          <w:numId w:val="6"/>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аммофос </w:t>
      </w:r>
    </w:p>
    <w:p w:rsidR="00B149CA" w:rsidRPr="00B149CA" w:rsidRDefault="00B149CA" w:rsidP="00B149CA">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149CA">
        <w:rPr>
          <w:rFonts w:ascii="Times New Roman" w:eastAsia="Times New Roman" w:hAnsi="Times New Roman" w:cs="Times New Roman"/>
          <w:color w:val="333333"/>
          <w:sz w:val="28"/>
          <w:szCs w:val="28"/>
          <w:lang w:eastAsia="ru-RU"/>
        </w:rPr>
        <w:t>нитрофоска </w:t>
      </w:r>
    </w:p>
    <w:p w:rsidR="00B149CA" w:rsidRDefault="00B149CA" w:rsidP="00B149CA">
      <w:pPr>
        <w:pStyle w:val="a3"/>
        <w:shd w:val="clear" w:color="auto" w:fill="FFFFFF"/>
        <w:spacing w:before="0" w:beforeAutospacing="0" w:after="0" w:afterAutospacing="0" w:line="360" w:lineRule="auto"/>
        <w:jc w:val="both"/>
        <w:textAlignment w:val="baseline"/>
        <w:rPr>
          <w:color w:val="333333"/>
          <w:sz w:val="28"/>
          <w:szCs w:val="28"/>
          <w:shd w:val="clear" w:color="auto" w:fill="FFFFFF"/>
        </w:rPr>
      </w:pPr>
      <w:r w:rsidRPr="00B149CA">
        <w:rPr>
          <w:color w:val="333333"/>
          <w:sz w:val="28"/>
          <w:szCs w:val="28"/>
          <w:shd w:val="clear" w:color="auto" w:fill="FFFFFF"/>
        </w:rPr>
        <w:t>В сельском хозяйстве использу</w:t>
      </w:r>
      <w:bookmarkStart w:id="0" w:name="_GoBack"/>
      <w:bookmarkEnd w:id="0"/>
      <w:r w:rsidRPr="00B149CA">
        <w:rPr>
          <w:color w:val="333333"/>
          <w:sz w:val="28"/>
          <w:szCs w:val="28"/>
          <w:shd w:val="clear" w:color="auto" w:fill="FFFFFF"/>
        </w:rPr>
        <w:t>ют также </w:t>
      </w:r>
      <w:r w:rsidRPr="00B149CA">
        <w:rPr>
          <w:rStyle w:val="a6"/>
          <w:color w:val="333333"/>
          <w:sz w:val="28"/>
          <w:szCs w:val="28"/>
          <w:shd w:val="clear" w:color="auto" w:fill="FFFFFF"/>
        </w:rPr>
        <w:t>микроудобрения</w:t>
      </w:r>
      <w:r w:rsidRPr="00B149CA">
        <w:rPr>
          <w:color w:val="333333"/>
          <w:sz w:val="28"/>
          <w:szCs w:val="28"/>
          <w:shd w:val="clear" w:color="auto" w:fill="FFFFFF"/>
        </w:rPr>
        <w:t>, содержащие микроэлементы, необходимые растениям в очень небольшом количестве (тысячные или стотысячные доли процента). К числу важнейших микроэлементов относятся бор, медь, цинк, молибден, марганец. Микроэлементы входят в состав важнейших физиологически активных веществ и участвуют в процессах синтеза белков, углеводов, витаминов, жиров, способствуют фиксации атмосферного азота, влияют на развитие семян и их посевные качества, повышают устойчивость растений к засухе, поражению вредителями. Микроудобрения получают в виде комплексных соединений (</w:t>
      </w:r>
      <w:proofErr w:type="spellStart"/>
      <w:r w:rsidRPr="00B149CA">
        <w:rPr>
          <w:color w:val="333333"/>
          <w:sz w:val="28"/>
          <w:szCs w:val="28"/>
          <w:shd w:val="clear" w:color="auto" w:fill="FFFFFF"/>
        </w:rPr>
        <w:t>хелатов</w:t>
      </w:r>
      <w:proofErr w:type="spellEnd"/>
      <w:r w:rsidRPr="00B149CA">
        <w:rPr>
          <w:color w:val="333333"/>
          <w:sz w:val="28"/>
          <w:szCs w:val="28"/>
          <w:shd w:val="clear" w:color="auto" w:fill="FFFFFF"/>
        </w:rPr>
        <w:t xml:space="preserve">) или вводят в состав многокомпонентных удобрений. </w:t>
      </w:r>
      <w:r>
        <w:rPr>
          <w:color w:val="333333"/>
          <w:sz w:val="28"/>
          <w:szCs w:val="28"/>
          <w:shd w:val="clear" w:color="auto" w:fill="FFFFFF"/>
        </w:rPr>
        <w:t xml:space="preserve">                                                     </w:t>
      </w:r>
      <w:r w:rsidRPr="00B149CA">
        <w:rPr>
          <w:color w:val="333333"/>
          <w:sz w:val="28"/>
          <w:szCs w:val="28"/>
          <w:shd w:val="clear" w:color="auto" w:fill="FFFFFF"/>
        </w:rPr>
        <w:t>Содержание микроэлементов можно также увеличить внесением в почву органических удобрений (навоза, компостов), которые обогащают почву не только макро-, но и микроэлементами.</w:t>
      </w:r>
    </w:p>
    <w:p w:rsidR="00887EF4" w:rsidRDefault="00887EF4" w:rsidP="00B149CA">
      <w:pPr>
        <w:pStyle w:val="a3"/>
        <w:shd w:val="clear" w:color="auto" w:fill="FFFFFF"/>
        <w:spacing w:before="0" w:beforeAutospacing="0" w:after="0" w:afterAutospacing="0" w:line="360" w:lineRule="auto"/>
        <w:jc w:val="both"/>
        <w:textAlignment w:val="baseline"/>
        <w:rPr>
          <w:sz w:val="28"/>
          <w:szCs w:val="28"/>
        </w:rPr>
      </w:pPr>
    </w:p>
    <w:p w:rsidR="00BB6F55" w:rsidRPr="00BB6F55" w:rsidRDefault="00BB6F55" w:rsidP="00BB6F55">
      <w:pPr>
        <w:jc w:val="center"/>
        <w:rPr>
          <w:rFonts w:ascii="Times New Roman" w:hAnsi="Times New Roman" w:cs="Times New Roman"/>
          <w:sz w:val="36"/>
          <w:szCs w:val="36"/>
          <w:lang w:eastAsia="ru-RU"/>
        </w:rPr>
      </w:pPr>
      <w:r w:rsidRPr="00BB6F55">
        <w:rPr>
          <w:rFonts w:ascii="Times New Roman" w:hAnsi="Times New Roman" w:cs="Times New Roman"/>
          <w:sz w:val="36"/>
          <w:szCs w:val="36"/>
          <w:lang w:eastAsia="ru-RU"/>
        </w:rPr>
        <w:t>Азотные</w:t>
      </w:r>
    </w:p>
    <w:p w:rsidR="00BB6F55" w:rsidRPr="00BB6F55" w:rsidRDefault="00BB6F55" w:rsidP="00BB6F55">
      <w:pPr>
        <w:rPr>
          <w:rFonts w:ascii="Times New Roman" w:hAnsi="Times New Roman" w:cs="Times New Roman"/>
          <w:sz w:val="28"/>
          <w:szCs w:val="28"/>
          <w:lang w:eastAsia="ru-RU"/>
        </w:rPr>
      </w:pPr>
      <w:r w:rsidRPr="00BB6F55">
        <w:rPr>
          <w:rFonts w:ascii="Times New Roman" w:hAnsi="Times New Roman" w:cs="Times New Roman"/>
          <w:sz w:val="28"/>
          <w:szCs w:val="28"/>
          <w:lang w:eastAsia="ru-RU"/>
        </w:rPr>
        <w:t>Азот – «первый среди равных» элемент растительного питания, основа белковых молекул. Растения могут поглотить лишь 1 % грунтового азота, остальной связан в недоступных соединениях. Нехватку восполняют азотные подкормки.</w:t>
      </w:r>
    </w:p>
    <w:p w:rsidR="00887EF4" w:rsidRPr="00BB6F55" w:rsidRDefault="00BB6F55" w:rsidP="00BB6F55">
      <w:pPr>
        <w:rPr>
          <w:rFonts w:ascii="Times New Roman" w:hAnsi="Times New Roman" w:cs="Times New Roman"/>
          <w:sz w:val="28"/>
          <w:szCs w:val="28"/>
          <w:lang w:eastAsia="ru-RU"/>
        </w:rPr>
      </w:pPr>
      <w:r w:rsidRPr="00BB6F55">
        <w:rPr>
          <w:rFonts w:ascii="Times New Roman" w:hAnsi="Times New Roman" w:cs="Times New Roman"/>
          <w:sz w:val="28"/>
          <w:szCs w:val="28"/>
          <w:lang w:eastAsia="ru-RU"/>
        </w:rPr>
        <w:t>Они легко растворяются в воде; полезны в виде жидких подпиток на начальных стадиях роста побегов и завязей. Не рекомендуется внесение осенью под перекопку: в межсезонье много азота улетучивается или вымывается.</w:t>
      </w:r>
    </w:p>
    <w:p w:rsidR="00BB6F55" w:rsidRPr="00BB6F55" w:rsidRDefault="004C2F64" w:rsidP="004C2F64">
      <w:pPr>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2505693" cy="2758085"/>
            <wp:effectExtent l="0" t="0" r="952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42f1b37fd57f818db5c6bffa069b18-1000x800.jpg"/>
                    <pic:cNvPicPr/>
                  </pic:nvPicPr>
                  <pic:blipFill rotWithShape="1">
                    <a:blip r:embed="rId9" cstate="print">
                      <a:extLst>
                        <a:ext uri="{28A0092B-C50C-407E-A947-70E740481C1C}">
                          <a14:useLocalDpi xmlns:a14="http://schemas.microsoft.com/office/drawing/2010/main" val="0"/>
                        </a:ext>
                      </a:extLst>
                    </a:blip>
                    <a:srcRect l="21392" t="6250" r="16839" b="8762"/>
                    <a:stretch/>
                  </pic:blipFill>
                  <pic:spPr bwMode="auto">
                    <a:xfrm>
                      <a:off x="0" y="0"/>
                      <a:ext cx="2515056" cy="2768391"/>
                    </a:xfrm>
                    <a:prstGeom prst="rect">
                      <a:avLst/>
                    </a:prstGeom>
                    <a:ln>
                      <a:noFill/>
                    </a:ln>
                    <a:extLst>
                      <a:ext uri="{53640926-AAD7-44D8-BBD7-CCE9431645EC}">
                        <a14:shadowObscured xmlns:a14="http://schemas.microsoft.com/office/drawing/2010/main"/>
                      </a:ext>
                    </a:extLst>
                  </pic:spPr>
                </pic:pic>
              </a:graphicData>
            </a:graphic>
          </wp:inline>
        </w:drawing>
      </w:r>
    </w:p>
    <w:p w:rsidR="00BB6F55" w:rsidRPr="00BB6F55" w:rsidRDefault="00BB6F55" w:rsidP="00BB6F55">
      <w:pPr>
        <w:jc w:val="center"/>
        <w:rPr>
          <w:rFonts w:ascii="Times New Roman" w:hAnsi="Times New Roman" w:cs="Times New Roman"/>
          <w:sz w:val="36"/>
          <w:szCs w:val="36"/>
          <w:lang w:eastAsia="ru-RU"/>
        </w:rPr>
      </w:pPr>
      <w:r w:rsidRPr="00BB6F55">
        <w:rPr>
          <w:rFonts w:ascii="Times New Roman" w:hAnsi="Times New Roman" w:cs="Times New Roman"/>
          <w:sz w:val="36"/>
          <w:szCs w:val="36"/>
          <w:lang w:eastAsia="ru-RU"/>
        </w:rPr>
        <w:t>Фосфорные</w:t>
      </w:r>
    </w:p>
    <w:p w:rsidR="00BB6F55" w:rsidRPr="00BB6F55" w:rsidRDefault="00BB6F55" w:rsidP="00BB6F55">
      <w:pPr>
        <w:rPr>
          <w:rFonts w:ascii="Times New Roman" w:hAnsi="Times New Roman" w:cs="Times New Roman"/>
          <w:sz w:val="28"/>
          <w:szCs w:val="28"/>
          <w:lang w:eastAsia="ru-RU"/>
        </w:rPr>
      </w:pPr>
      <w:r w:rsidRPr="00BB6F55">
        <w:rPr>
          <w:rFonts w:ascii="Times New Roman" w:hAnsi="Times New Roman" w:cs="Times New Roman"/>
          <w:sz w:val="28"/>
          <w:szCs w:val="28"/>
          <w:lang w:eastAsia="ru-RU"/>
        </w:rPr>
        <w:t>Без фосфора клетки растений жить не могут. Он регулирует обменные процессы. Природные почвы содержат много фосфора, но не всегда в усвояемых формах. Продукты земледелия интенсивно выносят этот макроэлемент, обедняя грунт. Органика не способна полностью восполнить пробел, как и древесная зола.</w:t>
      </w:r>
    </w:p>
    <w:p w:rsidR="00BB6F55" w:rsidRPr="00BB6F55" w:rsidRDefault="00BB6F55" w:rsidP="00BB6F55">
      <w:pPr>
        <w:rPr>
          <w:rFonts w:ascii="Times New Roman" w:hAnsi="Times New Roman" w:cs="Times New Roman"/>
          <w:sz w:val="28"/>
          <w:szCs w:val="28"/>
          <w:lang w:eastAsia="ru-RU"/>
        </w:rPr>
      </w:pPr>
    </w:p>
    <w:p w:rsidR="004C2F64" w:rsidRDefault="00BB6F55" w:rsidP="00BB6F55">
      <w:pPr>
        <w:rPr>
          <w:rFonts w:ascii="Times New Roman" w:hAnsi="Times New Roman" w:cs="Times New Roman"/>
          <w:sz w:val="28"/>
          <w:szCs w:val="28"/>
          <w:lang w:eastAsia="ru-RU"/>
        </w:rPr>
      </w:pPr>
      <w:r w:rsidRPr="00BB6F55">
        <w:rPr>
          <w:rFonts w:ascii="Times New Roman" w:hAnsi="Times New Roman" w:cs="Times New Roman"/>
          <w:sz w:val="28"/>
          <w:szCs w:val="28"/>
          <w:lang w:eastAsia="ru-RU"/>
        </w:rPr>
        <w:t>Однокомпонентные удобрения, содержащие фосфор – простой и двойной Суперфосфат. Они наиболее эффективны при сухом внесении в землю, но годятся и для жидких подкормок. Нерастворимую Фосфоритную муку кладут</w:t>
      </w:r>
      <w:r w:rsidR="004C2F64">
        <w:rPr>
          <w:rFonts w:ascii="Times New Roman" w:hAnsi="Times New Roman" w:cs="Times New Roman"/>
          <w:sz w:val="28"/>
          <w:szCs w:val="28"/>
          <w:lang w:eastAsia="ru-RU"/>
        </w:rPr>
        <w:t xml:space="preserve"> </w:t>
      </w:r>
      <w:r w:rsidRPr="00BB6F55">
        <w:rPr>
          <w:rFonts w:ascii="Times New Roman" w:hAnsi="Times New Roman" w:cs="Times New Roman"/>
          <w:sz w:val="28"/>
          <w:szCs w:val="28"/>
          <w:lang w:eastAsia="ru-RU"/>
        </w:rPr>
        <w:t>под перекопку на кислых землях.</w:t>
      </w:r>
      <w:r w:rsidR="004C2F64">
        <w:rPr>
          <w:rFonts w:ascii="Times New Roman" w:hAnsi="Times New Roman" w:cs="Times New Roman"/>
          <w:sz w:val="28"/>
          <w:szCs w:val="28"/>
          <w:lang w:eastAsia="ru-RU"/>
        </w:rPr>
        <w:t xml:space="preserve"> </w:t>
      </w:r>
    </w:p>
    <w:p w:rsidR="00BB6F55" w:rsidRPr="00BB6F55" w:rsidRDefault="004C2F64" w:rsidP="004C2F64">
      <w:pPr>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4405745" cy="33041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le_120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8817" cy="3306495"/>
                    </a:xfrm>
                    <a:prstGeom prst="rect">
                      <a:avLst/>
                    </a:prstGeom>
                  </pic:spPr>
                </pic:pic>
              </a:graphicData>
            </a:graphic>
          </wp:inline>
        </w:drawing>
      </w:r>
    </w:p>
    <w:p w:rsidR="00BB6F55" w:rsidRPr="00BB6F55" w:rsidRDefault="00BB6F55" w:rsidP="00BB6F55">
      <w:pPr>
        <w:jc w:val="center"/>
        <w:rPr>
          <w:rFonts w:ascii="Times New Roman" w:hAnsi="Times New Roman" w:cs="Times New Roman"/>
          <w:sz w:val="36"/>
          <w:szCs w:val="36"/>
          <w:lang w:eastAsia="ru-RU"/>
        </w:rPr>
      </w:pPr>
      <w:r w:rsidRPr="00BB6F55">
        <w:rPr>
          <w:rFonts w:ascii="Times New Roman" w:hAnsi="Times New Roman" w:cs="Times New Roman"/>
          <w:sz w:val="36"/>
          <w:szCs w:val="36"/>
          <w:lang w:eastAsia="ru-RU"/>
        </w:rPr>
        <w:lastRenderedPageBreak/>
        <w:t>Калийные</w:t>
      </w:r>
    </w:p>
    <w:p w:rsidR="00BB6F55" w:rsidRDefault="00BB6F55" w:rsidP="00BB6F55">
      <w:pPr>
        <w:rPr>
          <w:rFonts w:ascii="Times New Roman" w:hAnsi="Times New Roman" w:cs="Times New Roman"/>
          <w:sz w:val="28"/>
          <w:szCs w:val="28"/>
          <w:lang w:eastAsia="ru-RU"/>
        </w:rPr>
      </w:pPr>
      <w:r w:rsidRPr="00BB6F55">
        <w:rPr>
          <w:rFonts w:ascii="Times New Roman" w:hAnsi="Times New Roman" w:cs="Times New Roman"/>
          <w:sz w:val="28"/>
          <w:szCs w:val="28"/>
          <w:lang w:eastAsia="ru-RU"/>
        </w:rPr>
        <w:t>Клеточный сок растений нуждается в калии. Он обеспечивает тургор клетки и ее взаимодействие с окружающей средой. Велики запасы калия в почве (особенно глинистой), но он не всегда доступен для растений. Земледелец может обеспечить питомцам бесперебойное поступление макроэлемента. Популярны такие однокомпонентные калийные удобрения, как Сульфат калия (Сернокислый калий), Хлористый калий, Калийная соль.</w:t>
      </w:r>
    </w:p>
    <w:p w:rsidR="005B1A13" w:rsidRPr="00BB6F55" w:rsidRDefault="005B1A13" w:rsidP="005B1A13">
      <w:pPr>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3966358" cy="29746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1131" cy="2985741"/>
                    </a:xfrm>
                    <a:prstGeom prst="rect">
                      <a:avLst/>
                    </a:prstGeom>
                  </pic:spPr>
                </pic:pic>
              </a:graphicData>
            </a:graphic>
          </wp:inline>
        </w:drawing>
      </w:r>
    </w:p>
    <w:p w:rsidR="00BB6F55" w:rsidRPr="00BB6F55" w:rsidRDefault="00BB6F55" w:rsidP="00BB6F55">
      <w:pPr>
        <w:jc w:val="center"/>
        <w:rPr>
          <w:rFonts w:ascii="Times New Roman" w:hAnsi="Times New Roman" w:cs="Times New Roman"/>
          <w:sz w:val="36"/>
          <w:szCs w:val="36"/>
          <w:lang w:eastAsia="ru-RU"/>
        </w:rPr>
      </w:pPr>
      <w:r w:rsidRPr="00BB6F55">
        <w:rPr>
          <w:rFonts w:ascii="Times New Roman" w:hAnsi="Times New Roman" w:cs="Times New Roman"/>
          <w:sz w:val="36"/>
          <w:szCs w:val="36"/>
          <w:lang w:eastAsia="ru-RU"/>
        </w:rPr>
        <w:t>Магний- и железосодержащие</w:t>
      </w:r>
    </w:p>
    <w:p w:rsidR="00BB6F55" w:rsidRPr="00BB6F55" w:rsidRDefault="00BB6F55" w:rsidP="00BB6F55">
      <w:pPr>
        <w:rPr>
          <w:rFonts w:ascii="Times New Roman" w:hAnsi="Times New Roman" w:cs="Times New Roman"/>
          <w:sz w:val="28"/>
          <w:szCs w:val="28"/>
          <w:lang w:eastAsia="ru-RU"/>
        </w:rPr>
      </w:pPr>
      <w:r w:rsidRPr="00BB6F55">
        <w:rPr>
          <w:rFonts w:ascii="Times New Roman" w:hAnsi="Times New Roman" w:cs="Times New Roman"/>
          <w:sz w:val="28"/>
          <w:szCs w:val="28"/>
          <w:lang w:eastAsia="ru-RU"/>
        </w:rPr>
        <w:t xml:space="preserve">Магний и железо отвечают за синтез хлорофилла. Нехватка этих веществ вызывает побледнение, пожелтение листовых пластин между жилками (хлороз). При поливе и опрыскивании хорошо усваивается </w:t>
      </w:r>
      <w:proofErr w:type="spellStart"/>
      <w:r w:rsidRPr="00BB6F55">
        <w:rPr>
          <w:rFonts w:ascii="Times New Roman" w:hAnsi="Times New Roman" w:cs="Times New Roman"/>
          <w:sz w:val="28"/>
          <w:szCs w:val="28"/>
          <w:lang w:eastAsia="ru-RU"/>
        </w:rPr>
        <w:t>Хелат</w:t>
      </w:r>
      <w:proofErr w:type="spellEnd"/>
      <w:r w:rsidRPr="00BB6F55">
        <w:rPr>
          <w:rFonts w:ascii="Times New Roman" w:hAnsi="Times New Roman" w:cs="Times New Roman"/>
          <w:sz w:val="28"/>
          <w:szCs w:val="28"/>
          <w:lang w:eastAsia="ru-RU"/>
        </w:rPr>
        <w:t xml:space="preserve"> железа. Для внекорневых подкормок можно также применить Железный купорос.</w:t>
      </w:r>
    </w:p>
    <w:p w:rsidR="00BB6F55" w:rsidRPr="00BB6F55" w:rsidRDefault="00BB6F55" w:rsidP="00BB6F55">
      <w:pPr>
        <w:rPr>
          <w:rFonts w:ascii="Times New Roman" w:hAnsi="Times New Roman" w:cs="Times New Roman"/>
          <w:sz w:val="28"/>
          <w:szCs w:val="28"/>
          <w:lang w:eastAsia="ru-RU"/>
        </w:rPr>
      </w:pPr>
    </w:p>
    <w:p w:rsidR="00887EF4" w:rsidRPr="00BB6F55" w:rsidRDefault="00BB6F55" w:rsidP="00BB6F55">
      <w:pPr>
        <w:rPr>
          <w:rFonts w:ascii="Times New Roman" w:hAnsi="Times New Roman" w:cs="Times New Roman"/>
          <w:sz w:val="28"/>
          <w:szCs w:val="28"/>
          <w:lang w:eastAsia="ru-RU"/>
        </w:rPr>
      </w:pPr>
      <w:r w:rsidRPr="00BB6F55">
        <w:rPr>
          <w:rFonts w:ascii="Times New Roman" w:hAnsi="Times New Roman" w:cs="Times New Roman"/>
          <w:sz w:val="28"/>
          <w:szCs w:val="28"/>
          <w:lang w:eastAsia="ru-RU"/>
        </w:rPr>
        <w:t xml:space="preserve">Дефицит магния успешно восполняет </w:t>
      </w:r>
      <w:proofErr w:type="spellStart"/>
      <w:r w:rsidRPr="00BB6F55">
        <w:rPr>
          <w:rFonts w:ascii="Times New Roman" w:hAnsi="Times New Roman" w:cs="Times New Roman"/>
          <w:sz w:val="28"/>
          <w:szCs w:val="28"/>
          <w:lang w:eastAsia="ru-RU"/>
        </w:rPr>
        <w:t>Хелат</w:t>
      </w:r>
      <w:proofErr w:type="spellEnd"/>
      <w:r w:rsidRPr="00BB6F55">
        <w:rPr>
          <w:rFonts w:ascii="Times New Roman" w:hAnsi="Times New Roman" w:cs="Times New Roman"/>
          <w:sz w:val="28"/>
          <w:szCs w:val="28"/>
          <w:lang w:eastAsia="ru-RU"/>
        </w:rPr>
        <w:t xml:space="preserve"> магния, а также двухкомпонентные Сульфат магния, </w:t>
      </w:r>
      <w:proofErr w:type="spellStart"/>
      <w:r w:rsidRPr="00BB6F55">
        <w:rPr>
          <w:rFonts w:ascii="Times New Roman" w:hAnsi="Times New Roman" w:cs="Times New Roman"/>
          <w:sz w:val="28"/>
          <w:szCs w:val="28"/>
          <w:lang w:eastAsia="ru-RU"/>
        </w:rPr>
        <w:t>Калимаг</w:t>
      </w:r>
      <w:proofErr w:type="spellEnd"/>
      <w:r w:rsidRPr="00BB6F55">
        <w:rPr>
          <w:rFonts w:ascii="Times New Roman" w:hAnsi="Times New Roman" w:cs="Times New Roman"/>
          <w:sz w:val="28"/>
          <w:szCs w:val="28"/>
          <w:lang w:eastAsia="ru-RU"/>
        </w:rPr>
        <w:t xml:space="preserve"> и Маг-Бор. Частые проливы грунта марганцовкой и медным купоросом (для обеззараживания) ухудшают усвоение ценных элементов.</w:t>
      </w:r>
    </w:p>
    <w:p w:rsidR="00887EF4" w:rsidRPr="00BB6F55" w:rsidRDefault="005B1A13" w:rsidP="005B1A13">
      <w:pPr>
        <w:jc w:val="center"/>
        <w:rPr>
          <w:b/>
          <w:sz w:val="32"/>
          <w:szCs w:val="32"/>
          <w:lang w:eastAsia="ru-RU"/>
        </w:rPr>
      </w:pPr>
      <w:r>
        <w:rPr>
          <w:b/>
          <w:noProof/>
          <w:sz w:val="32"/>
          <w:szCs w:val="32"/>
          <w:lang w:eastAsia="ru-RU"/>
        </w:rPr>
        <w:drawing>
          <wp:inline distT="0" distB="0" distL="0" distR="0">
            <wp:extent cx="1520041" cy="1455049"/>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00xvpe3ox91y0r5wlvzs3lagy8fez5b.jpg"/>
                    <pic:cNvPicPr/>
                  </pic:nvPicPr>
                  <pic:blipFill rotWithShape="1">
                    <a:blip r:embed="rId12" cstate="print">
                      <a:extLst>
                        <a:ext uri="{28A0092B-C50C-407E-A947-70E740481C1C}">
                          <a14:useLocalDpi xmlns:a14="http://schemas.microsoft.com/office/drawing/2010/main" val="0"/>
                        </a:ext>
                      </a:extLst>
                    </a:blip>
                    <a:srcRect l="24593" t="15595" r="24035" b="10646"/>
                    <a:stretch/>
                  </pic:blipFill>
                  <pic:spPr bwMode="auto">
                    <a:xfrm>
                      <a:off x="0" y="0"/>
                      <a:ext cx="1524141" cy="1458974"/>
                    </a:xfrm>
                    <a:prstGeom prst="rect">
                      <a:avLst/>
                    </a:prstGeom>
                    <a:ln>
                      <a:noFill/>
                    </a:ln>
                    <a:extLst>
                      <a:ext uri="{53640926-AAD7-44D8-BBD7-CCE9431645EC}">
                        <a14:shadowObscured xmlns:a14="http://schemas.microsoft.com/office/drawing/2010/main"/>
                      </a:ext>
                    </a:extLst>
                  </pic:spPr>
                </pic:pic>
              </a:graphicData>
            </a:graphic>
          </wp:inline>
        </w:drawing>
      </w:r>
    </w:p>
    <w:p w:rsidR="00BB6F55" w:rsidRDefault="00BB6F55" w:rsidP="00BB6F55">
      <w:pPr>
        <w:shd w:val="clear" w:color="auto" w:fill="FFFFFF"/>
        <w:spacing w:after="0" w:line="240" w:lineRule="auto"/>
        <w:rPr>
          <w:rFonts w:ascii="Times New Roman" w:eastAsia="Times New Roman" w:hAnsi="Times New Roman" w:cs="Times New Roman"/>
          <w:b/>
          <w:sz w:val="32"/>
          <w:szCs w:val="32"/>
          <w:lang w:eastAsia="ru-RU"/>
        </w:rPr>
      </w:pPr>
      <w:r w:rsidRPr="00BB6F55">
        <w:rPr>
          <w:rFonts w:ascii="Times New Roman" w:eastAsia="Times New Roman" w:hAnsi="Times New Roman" w:cs="Times New Roman"/>
          <w:b/>
          <w:sz w:val="32"/>
          <w:szCs w:val="32"/>
          <w:lang w:eastAsia="ru-RU"/>
        </w:rPr>
        <w:lastRenderedPageBreak/>
        <w:t>Польза</w:t>
      </w:r>
    </w:p>
    <w:p w:rsidR="00BB6F55" w:rsidRPr="00BB6F55" w:rsidRDefault="00BB6F55" w:rsidP="00BB6F55">
      <w:pPr>
        <w:shd w:val="clear" w:color="auto" w:fill="FFFFFF"/>
        <w:spacing w:after="0" w:line="240" w:lineRule="auto"/>
        <w:rPr>
          <w:rFonts w:ascii="Times New Roman" w:eastAsia="Times New Roman" w:hAnsi="Times New Roman" w:cs="Times New Roman"/>
          <w:b/>
          <w:sz w:val="32"/>
          <w:szCs w:val="32"/>
          <w:lang w:eastAsia="ru-RU"/>
        </w:rPr>
      </w:pPr>
    </w:p>
    <w:p w:rsidR="00BB6F55" w:rsidRDefault="00BB6F55" w:rsidP="00BB6F55">
      <w:pPr>
        <w:shd w:val="clear" w:color="auto" w:fill="FFFFFF"/>
        <w:spacing w:after="0" w:line="240" w:lineRule="auto"/>
        <w:rPr>
          <w:rFonts w:ascii="Times New Roman" w:eastAsia="Times New Roman" w:hAnsi="Times New Roman" w:cs="Times New Roman"/>
          <w:color w:val="333333"/>
          <w:sz w:val="28"/>
          <w:szCs w:val="28"/>
          <w:lang w:eastAsia="ru-RU"/>
        </w:rPr>
      </w:pPr>
      <w:r w:rsidRPr="00BB6F55">
        <w:rPr>
          <w:rFonts w:ascii="Times New Roman" w:eastAsia="Times New Roman" w:hAnsi="Times New Roman" w:cs="Times New Roman"/>
          <w:color w:val="333333"/>
          <w:sz w:val="28"/>
          <w:szCs w:val="28"/>
          <w:lang w:eastAsia="ru-RU"/>
        </w:rPr>
        <w:t>С помощью минеральных удобрений можно регулировать обменные процессы растений и способствовать накоплению в сельскохозяйственных культурах ключевых компонентов - белков, жиров, углеводов и витаминов, компонентов пищи человека и животных. Использование минеральных удобрений является одним из важнейших способов повышения плодородия почвы.</w:t>
      </w:r>
      <w:r>
        <w:rPr>
          <w:rFonts w:ascii="Times New Roman" w:eastAsia="Times New Roman" w:hAnsi="Times New Roman" w:cs="Times New Roman"/>
          <w:color w:val="333333"/>
          <w:sz w:val="28"/>
          <w:szCs w:val="28"/>
          <w:lang w:eastAsia="ru-RU"/>
        </w:rPr>
        <w:t xml:space="preserve"> </w:t>
      </w:r>
    </w:p>
    <w:p w:rsidR="00BB6F55" w:rsidRPr="00BB6F55" w:rsidRDefault="00BB6F55" w:rsidP="00BB6F55">
      <w:pPr>
        <w:shd w:val="clear" w:color="auto" w:fill="FFFFFF"/>
        <w:spacing w:after="0" w:line="240" w:lineRule="auto"/>
        <w:rPr>
          <w:rFonts w:ascii="Times New Roman" w:eastAsia="Times New Roman" w:hAnsi="Times New Roman" w:cs="Times New Roman"/>
          <w:color w:val="333333"/>
          <w:sz w:val="28"/>
          <w:szCs w:val="28"/>
          <w:lang w:eastAsia="ru-RU"/>
        </w:rPr>
      </w:pPr>
    </w:p>
    <w:p w:rsidR="00BB6F55" w:rsidRDefault="00BB6F55" w:rsidP="00BB6F55">
      <w:pPr>
        <w:shd w:val="clear" w:color="auto" w:fill="FFFFFF"/>
        <w:spacing w:after="0" w:line="240" w:lineRule="auto"/>
        <w:rPr>
          <w:rFonts w:ascii="Times New Roman" w:eastAsia="Times New Roman" w:hAnsi="Times New Roman" w:cs="Times New Roman"/>
          <w:b/>
          <w:sz w:val="32"/>
          <w:szCs w:val="32"/>
          <w:lang w:eastAsia="ru-RU"/>
        </w:rPr>
      </w:pPr>
      <w:r w:rsidRPr="00BB6F55">
        <w:rPr>
          <w:rFonts w:ascii="Times New Roman" w:eastAsia="Times New Roman" w:hAnsi="Times New Roman" w:cs="Times New Roman"/>
          <w:b/>
          <w:sz w:val="32"/>
          <w:szCs w:val="32"/>
          <w:lang w:eastAsia="ru-RU"/>
        </w:rPr>
        <w:t>Вред</w:t>
      </w:r>
    </w:p>
    <w:p w:rsidR="00BB6F55" w:rsidRPr="00BB6F55" w:rsidRDefault="00BB6F55" w:rsidP="00BB6F55">
      <w:pPr>
        <w:shd w:val="clear" w:color="auto" w:fill="FFFFFF"/>
        <w:spacing w:after="0" w:line="240" w:lineRule="auto"/>
        <w:rPr>
          <w:rFonts w:ascii="Times New Roman" w:eastAsia="Times New Roman" w:hAnsi="Times New Roman" w:cs="Times New Roman"/>
          <w:b/>
          <w:sz w:val="32"/>
          <w:szCs w:val="32"/>
          <w:lang w:eastAsia="ru-RU"/>
        </w:rPr>
      </w:pPr>
    </w:p>
    <w:p w:rsidR="00BB6F55" w:rsidRPr="00BB6F55" w:rsidRDefault="00BB6F55" w:rsidP="00BB6F55">
      <w:pPr>
        <w:shd w:val="clear" w:color="auto" w:fill="FFFFFF"/>
        <w:spacing w:after="0" w:line="240" w:lineRule="auto"/>
        <w:rPr>
          <w:rFonts w:ascii="Times New Roman" w:eastAsia="Times New Roman" w:hAnsi="Times New Roman" w:cs="Times New Roman"/>
          <w:color w:val="333333"/>
          <w:sz w:val="28"/>
          <w:szCs w:val="28"/>
          <w:lang w:eastAsia="ru-RU"/>
        </w:rPr>
      </w:pPr>
      <w:r w:rsidRPr="00BB6F55">
        <w:rPr>
          <w:rFonts w:ascii="Times New Roman" w:eastAsia="Times New Roman" w:hAnsi="Times New Roman" w:cs="Times New Roman"/>
          <w:color w:val="333333"/>
          <w:sz w:val="28"/>
          <w:szCs w:val="28"/>
          <w:lang w:eastAsia="ru-RU"/>
        </w:rPr>
        <w:t>Основной вред – это то, что минеральные удобрения являются основным источником загрязнения почв тяжёлыми металлами и токсичными элементами. Это связано с содержанием в сырье, используемом для производства минеральных удобрений, стронция, урана, цинка, свинца, ртути, ванадия, кадмия, лантаноидов и других химических элементов.</w:t>
      </w:r>
    </w:p>
    <w:p w:rsidR="00887EF4" w:rsidRDefault="00887EF4" w:rsidP="00887EF4">
      <w:pPr>
        <w:rPr>
          <w:lang w:eastAsia="ru-RU"/>
        </w:rPr>
      </w:pPr>
    </w:p>
    <w:p w:rsidR="00887EF4" w:rsidRDefault="00887EF4" w:rsidP="00887EF4">
      <w:pPr>
        <w:rPr>
          <w:lang w:eastAsia="ru-RU"/>
        </w:rPr>
      </w:pPr>
    </w:p>
    <w:p w:rsidR="00887EF4" w:rsidRPr="00BB6F55" w:rsidRDefault="00887EF4" w:rsidP="00BB6F55">
      <w:pPr>
        <w:jc w:val="center"/>
        <w:rPr>
          <w:rFonts w:ascii="Times New Roman" w:hAnsi="Times New Roman" w:cs="Times New Roman"/>
          <w:b/>
          <w:sz w:val="36"/>
          <w:szCs w:val="36"/>
          <w:lang w:eastAsia="ru-RU"/>
        </w:rPr>
      </w:pPr>
      <w:r w:rsidRPr="00BB6F55">
        <w:rPr>
          <w:rFonts w:ascii="Times New Roman" w:hAnsi="Times New Roman" w:cs="Times New Roman"/>
          <w:b/>
          <w:sz w:val="36"/>
          <w:szCs w:val="36"/>
          <w:lang w:eastAsia="ru-RU"/>
        </w:rPr>
        <w:t>Производство</w:t>
      </w:r>
      <w:r w:rsidR="00BB6F55" w:rsidRPr="00BB6F55">
        <w:rPr>
          <w:rFonts w:ascii="Times New Roman" w:hAnsi="Times New Roman" w:cs="Times New Roman"/>
          <w:b/>
          <w:sz w:val="36"/>
          <w:szCs w:val="36"/>
          <w:lang w:eastAsia="ru-RU"/>
        </w:rPr>
        <w:t xml:space="preserve"> минеральных удобрений</w:t>
      </w:r>
    </w:p>
    <w:p w:rsidR="00887EF4" w:rsidRPr="00887EF4" w:rsidRDefault="00887EF4" w:rsidP="00887EF4">
      <w:pPr>
        <w:rPr>
          <w:rFonts w:ascii="Times New Roman" w:hAnsi="Times New Roman" w:cs="Times New Roman"/>
          <w:sz w:val="28"/>
          <w:szCs w:val="28"/>
          <w:lang w:eastAsia="ru-RU"/>
        </w:rPr>
      </w:pPr>
    </w:p>
    <w:tbl>
      <w:tblPr>
        <w:tblStyle w:val="ac"/>
        <w:tblW w:w="0" w:type="auto"/>
        <w:tblLook w:val="04A0" w:firstRow="1" w:lastRow="0" w:firstColumn="1" w:lastColumn="0" w:noHBand="0" w:noVBand="1"/>
      </w:tblPr>
      <w:tblGrid>
        <w:gridCol w:w="4672"/>
        <w:gridCol w:w="4673"/>
      </w:tblGrid>
      <w:tr w:rsidR="00887EF4" w:rsidRPr="00887EF4" w:rsidTr="00887EF4">
        <w:tc>
          <w:tcPr>
            <w:tcW w:w="4672" w:type="dxa"/>
            <w:tcBorders>
              <w:bottom w:val="single" w:sz="4" w:space="0" w:color="auto"/>
            </w:tcBorders>
          </w:tcPr>
          <w:p w:rsidR="00887EF4" w:rsidRPr="00887EF4" w:rsidRDefault="00887EF4" w:rsidP="00887EF4">
            <w:pPr>
              <w:rPr>
                <w:rFonts w:ascii="Times New Roman" w:hAnsi="Times New Roman" w:cs="Times New Roman"/>
                <w:sz w:val="28"/>
                <w:szCs w:val="28"/>
                <w:lang w:eastAsia="ru-RU"/>
              </w:rPr>
            </w:pPr>
            <w:r w:rsidRPr="00887EF4">
              <w:rPr>
                <w:rStyle w:val="a4"/>
                <w:rFonts w:ascii="Times New Roman" w:hAnsi="Times New Roman" w:cs="Times New Roman"/>
                <w:color w:val="404040"/>
                <w:sz w:val="28"/>
                <w:szCs w:val="28"/>
                <w:shd w:val="clear" w:color="auto" w:fill="FFFFFF"/>
              </w:rPr>
              <w:t>Удобрение</w:t>
            </w:r>
          </w:p>
        </w:tc>
        <w:tc>
          <w:tcPr>
            <w:tcW w:w="4673" w:type="dxa"/>
          </w:tcPr>
          <w:p w:rsidR="00887EF4" w:rsidRPr="00887EF4" w:rsidRDefault="00887EF4" w:rsidP="00887EF4">
            <w:pPr>
              <w:rPr>
                <w:rFonts w:ascii="Times New Roman" w:hAnsi="Times New Roman" w:cs="Times New Roman"/>
                <w:sz w:val="28"/>
                <w:szCs w:val="28"/>
                <w:lang w:eastAsia="ru-RU"/>
              </w:rPr>
            </w:pPr>
            <w:r w:rsidRPr="00887EF4">
              <w:rPr>
                <w:rStyle w:val="a4"/>
                <w:rFonts w:ascii="Times New Roman" w:hAnsi="Times New Roman" w:cs="Times New Roman"/>
                <w:color w:val="404040"/>
                <w:sz w:val="28"/>
                <w:szCs w:val="28"/>
                <w:shd w:val="clear" w:color="auto" w:fill="FFFFFF"/>
              </w:rPr>
              <w:t>Способ получения</w:t>
            </w:r>
          </w:p>
        </w:tc>
      </w:tr>
      <w:tr w:rsidR="00887EF4" w:rsidRPr="00442A2A" w:rsidTr="00887EF4">
        <w:tc>
          <w:tcPr>
            <w:tcW w:w="4672" w:type="dxa"/>
            <w:tcBorders>
              <w:bottom w:val="single" w:sz="4" w:space="0" w:color="auto"/>
            </w:tcBorders>
            <w:shd w:val="clear" w:color="auto" w:fill="auto"/>
          </w:tcPr>
          <w:p w:rsidR="00887EF4" w:rsidRPr="00887EF4" w:rsidRDefault="00887EF4" w:rsidP="00887EF4">
            <w:pPr>
              <w:rPr>
                <w:rFonts w:ascii="Times New Roman" w:hAnsi="Times New Roman" w:cs="Times New Roman"/>
                <w:sz w:val="28"/>
                <w:szCs w:val="28"/>
                <w:lang w:eastAsia="ru-RU"/>
              </w:rPr>
            </w:pPr>
            <w:r w:rsidRPr="00887EF4">
              <w:rPr>
                <w:rFonts w:ascii="Times New Roman" w:hAnsi="Times New Roman" w:cs="Times New Roman"/>
                <w:color w:val="404040"/>
                <w:sz w:val="28"/>
                <w:szCs w:val="28"/>
                <w:shd w:val="clear" w:color="auto" w:fill="F8F8F8"/>
              </w:rPr>
              <w:t>Простой суперфосфат</w:t>
            </w:r>
          </w:p>
        </w:tc>
        <w:tc>
          <w:tcPr>
            <w:tcW w:w="4673" w:type="dxa"/>
          </w:tcPr>
          <w:p w:rsidR="00887EF4" w:rsidRPr="005B1A13" w:rsidRDefault="005B1A13" w:rsidP="00887EF4">
            <w:pPr>
              <w:rPr>
                <w:rFonts w:ascii="Times New Roman" w:hAnsi="Times New Roman" w:cs="Times New Roman"/>
                <w:sz w:val="28"/>
                <w:szCs w:val="28"/>
                <w:lang w:val="en-US" w:eastAsia="ru-RU"/>
              </w:rPr>
            </w:pPr>
            <w:r>
              <w:rPr>
                <w:rFonts w:ascii="Times New Roman" w:hAnsi="Times New Roman" w:cs="Times New Roman"/>
                <w:sz w:val="28"/>
                <w:szCs w:val="28"/>
                <w:lang w:val="en-US" w:eastAsia="ru-RU"/>
              </w:rPr>
              <w:t>Ca3(PO4)2  + H2SO4 = CaSO4 + Ca(H2PO4)2</w:t>
            </w:r>
          </w:p>
        </w:tc>
      </w:tr>
      <w:tr w:rsidR="00887EF4" w:rsidRPr="00442A2A" w:rsidTr="00887EF4">
        <w:tc>
          <w:tcPr>
            <w:tcW w:w="4672" w:type="dxa"/>
            <w:tcBorders>
              <w:top w:val="single" w:sz="4" w:space="0" w:color="auto"/>
            </w:tcBorders>
          </w:tcPr>
          <w:p w:rsidR="00887EF4" w:rsidRPr="00887EF4" w:rsidRDefault="00887EF4" w:rsidP="00887EF4">
            <w:pPr>
              <w:rPr>
                <w:rFonts w:ascii="Times New Roman" w:hAnsi="Times New Roman" w:cs="Times New Roman"/>
                <w:sz w:val="28"/>
                <w:szCs w:val="28"/>
                <w:lang w:eastAsia="ru-RU"/>
              </w:rPr>
            </w:pPr>
            <w:r w:rsidRPr="00887EF4">
              <w:rPr>
                <w:rFonts w:ascii="Times New Roman" w:hAnsi="Times New Roman" w:cs="Times New Roman"/>
                <w:color w:val="404040"/>
                <w:sz w:val="28"/>
                <w:szCs w:val="28"/>
                <w:shd w:val="clear" w:color="auto" w:fill="FFFFFF"/>
              </w:rPr>
              <w:t>Двойной суперфосфат</w:t>
            </w:r>
          </w:p>
        </w:tc>
        <w:tc>
          <w:tcPr>
            <w:tcW w:w="4673" w:type="dxa"/>
          </w:tcPr>
          <w:p w:rsidR="00887EF4" w:rsidRPr="005B1A13" w:rsidRDefault="005B1A13" w:rsidP="00887EF4">
            <w:pPr>
              <w:rPr>
                <w:rFonts w:ascii="Times New Roman" w:hAnsi="Times New Roman" w:cs="Times New Roman"/>
                <w:sz w:val="28"/>
                <w:szCs w:val="28"/>
                <w:lang w:val="en-US" w:eastAsia="ru-RU"/>
              </w:rPr>
            </w:pPr>
            <w:r>
              <w:rPr>
                <w:rFonts w:ascii="Times New Roman" w:hAnsi="Times New Roman" w:cs="Times New Roman"/>
                <w:sz w:val="28"/>
                <w:szCs w:val="28"/>
                <w:lang w:val="en-US" w:eastAsia="ru-RU"/>
              </w:rPr>
              <w:t>Ca3(PO4)2  + H3PO4 = Ca(H2PO4)2</w:t>
            </w:r>
          </w:p>
        </w:tc>
      </w:tr>
      <w:tr w:rsidR="00887EF4" w:rsidRPr="00442A2A" w:rsidTr="00887EF4">
        <w:tc>
          <w:tcPr>
            <w:tcW w:w="4672" w:type="dxa"/>
          </w:tcPr>
          <w:p w:rsidR="00887EF4" w:rsidRPr="00887EF4" w:rsidRDefault="00887EF4" w:rsidP="00887EF4">
            <w:pPr>
              <w:rPr>
                <w:rFonts w:ascii="Times New Roman" w:hAnsi="Times New Roman" w:cs="Times New Roman"/>
                <w:sz w:val="28"/>
                <w:szCs w:val="28"/>
                <w:lang w:eastAsia="ru-RU"/>
              </w:rPr>
            </w:pPr>
            <w:r w:rsidRPr="00887EF4">
              <w:rPr>
                <w:rFonts w:ascii="Times New Roman" w:hAnsi="Times New Roman" w:cs="Times New Roman"/>
                <w:color w:val="404040"/>
                <w:sz w:val="28"/>
                <w:szCs w:val="28"/>
                <w:shd w:val="clear" w:color="auto" w:fill="F8F8F8"/>
              </w:rPr>
              <w:t>Преципитат</w:t>
            </w:r>
          </w:p>
        </w:tc>
        <w:tc>
          <w:tcPr>
            <w:tcW w:w="4673" w:type="dxa"/>
          </w:tcPr>
          <w:p w:rsidR="00887EF4" w:rsidRPr="005B1A13" w:rsidRDefault="005B1A13" w:rsidP="00887EF4">
            <w:pPr>
              <w:rPr>
                <w:rFonts w:ascii="Times New Roman" w:hAnsi="Times New Roman" w:cs="Times New Roman"/>
                <w:sz w:val="28"/>
                <w:szCs w:val="28"/>
                <w:lang w:val="en-US" w:eastAsia="ru-RU"/>
              </w:rPr>
            </w:pPr>
            <w:r>
              <w:rPr>
                <w:rFonts w:ascii="Times New Roman" w:hAnsi="Times New Roman" w:cs="Times New Roman"/>
                <w:sz w:val="28"/>
                <w:szCs w:val="28"/>
                <w:lang w:val="en-US" w:eastAsia="ru-RU"/>
              </w:rPr>
              <w:t>H3PO4 + Ca(OH)2 = CaHPO4 + H2O</w:t>
            </w:r>
          </w:p>
        </w:tc>
      </w:tr>
      <w:tr w:rsidR="00887EF4" w:rsidRPr="00887EF4" w:rsidTr="00887EF4">
        <w:tc>
          <w:tcPr>
            <w:tcW w:w="4672" w:type="dxa"/>
          </w:tcPr>
          <w:p w:rsidR="00887EF4" w:rsidRPr="00887EF4" w:rsidRDefault="00887EF4" w:rsidP="00887EF4">
            <w:pPr>
              <w:rPr>
                <w:rFonts w:ascii="Times New Roman" w:hAnsi="Times New Roman" w:cs="Times New Roman"/>
                <w:sz w:val="28"/>
                <w:szCs w:val="28"/>
                <w:lang w:eastAsia="ru-RU"/>
              </w:rPr>
            </w:pPr>
            <w:r w:rsidRPr="00887EF4">
              <w:rPr>
                <w:rFonts w:ascii="Times New Roman" w:hAnsi="Times New Roman" w:cs="Times New Roman"/>
                <w:color w:val="404040"/>
                <w:sz w:val="28"/>
                <w:szCs w:val="28"/>
                <w:shd w:val="clear" w:color="auto" w:fill="FFFFFF"/>
              </w:rPr>
              <w:t>Аммиачная селитра</w:t>
            </w:r>
          </w:p>
        </w:tc>
        <w:tc>
          <w:tcPr>
            <w:tcW w:w="4673" w:type="dxa"/>
          </w:tcPr>
          <w:p w:rsidR="00887EF4" w:rsidRPr="005B1A13" w:rsidRDefault="005B1A13" w:rsidP="00887EF4">
            <w:pPr>
              <w:rPr>
                <w:rFonts w:ascii="Times New Roman" w:hAnsi="Times New Roman" w:cs="Times New Roman"/>
                <w:sz w:val="28"/>
                <w:szCs w:val="28"/>
                <w:lang w:val="en-US" w:eastAsia="ru-RU"/>
              </w:rPr>
            </w:pPr>
            <w:r>
              <w:rPr>
                <w:rFonts w:ascii="Times New Roman" w:hAnsi="Times New Roman" w:cs="Times New Roman"/>
                <w:sz w:val="28"/>
                <w:szCs w:val="28"/>
                <w:lang w:val="en-US" w:eastAsia="ru-RU"/>
              </w:rPr>
              <w:t>NH3 + HNO3 = NH4NO3</w:t>
            </w:r>
          </w:p>
        </w:tc>
      </w:tr>
      <w:tr w:rsidR="00887EF4" w:rsidRPr="00442A2A" w:rsidTr="00887EF4">
        <w:tc>
          <w:tcPr>
            <w:tcW w:w="4672" w:type="dxa"/>
          </w:tcPr>
          <w:p w:rsidR="00887EF4" w:rsidRPr="00887EF4" w:rsidRDefault="00887EF4" w:rsidP="00887EF4">
            <w:pPr>
              <w:rPr>
                <w:rFonts w:ascii="Times New Roman" w:hAnsi="Times New Roman" w:cs="Times New Roman"/>
                <w:sz w:val="28"/>
                <w:szCs w:val="28"/>
                <w:lang w:eastAsia="ru-RU"/>
              </w:rPr>
            </w:pPr>
            <w:r w:rsidRPr="00887EF4">
              <w:rPr>
                <w:rFonts w:ascii="Times New Roman" w:hAnsi="Times New Roman" w:cs="Times New Roman"/>
                <w:color w:val="404040"/>
                <w:sz w:val="28"/>
                <w:szCs w:val="28"/>
                <w:shd w:val="clear" w:color="auto" w:fill="F8F8F8"/>
              </w:rPr>
              <w:t>Аммофос</w:t>
            </w:r>
          </w:p>
        </w:tc>
        <w:tc>
          <w:tcPr>
            <w:tcW w:w="4673" w:type="dxa"/>
          </w:tcPr>
          <w:p w:rsidR="00887EF4" w:rsidRPr="005B1A13" w:rsidRDefault="005B1A13" w:rsidP="00887EF4">
            <w:pPr>
              <w:rPr>
                <w:rFonts w:ascii="Times New Roman" w:hAnsi="Times New Roman" w:cs="Times New Roman"/>
                <w:sz w:val="28"/>
                <w:szCs w:val="28"/>
                <w:lang w:val="en-US" w:eastAsia="ru-RU"/>
              </w:rPr>
            </w:pPr>
            <w:r>
              <w:rPr>
                <w:rFonts w:ascii="Times New Roman" w:hAnsi="Times New Roman" w:cs="Times New Roman"/>
                <w:sz w:val="28"/>
                <w:szCs w:val="28"/>
                <w:lang w:val="en-US" w:eastAsia="ru-RU"/>
              </w:rPr>
              <w:t>H3PO4 + NH3 = NH4H2PO4 + (NH4)2HPO4</w:t>
            </w:r>
          </w:p>
        </w:tc>
      </w:tr>
    </w:tbl>
    <w:p w:rsidR="00887EF4" w:rsidRPr="005B1A13" w:rsidRDefault="00887EF4" w:rsidP="00887EF4">
      <w:pPr>
        <w:rPr>
          <w:rFonts w:ascii="Times New Roman" w:hAnsi="Times New Roman" w:cs="Times New Roman"/>
          <w:sz w:val="28"/>
          <w:szCs w:val="28"/>
          <w:lang w:val="en-US" w:eastAsia="ru-RU"/>
        </w:rPr>
      </w:pPr>
    </w:p>
    <w:p w:rsidR="00887EF4" w:rsidRPr="005B1A13" w:rsidRDefault="00887EF4" w:rsidP="00887EF4">
      <w:pPr>
        <w:rPr>
          <w:rFonts w:ascii="Times New Roman" w:hAnsi="Times New Roman" w:cs="Times New Roman"/>
          <w:sz w:val="28"/>
          <w:szCs w:val="28"/>
          <w:lang w:val="en-US" w:eastAsia="ru-RU"/>
        </w:rPr>
      </w:pPr>
    </w:p>
    <w:p w:rsidR="00887EF4" w:rsidRPr="00887EF4" w:rsidRDefault="00887EF4" w:rsidP="00887EF4">
      <w:pPr>
        <w:rPr>
          <w:rFonts w:ascii="Times New Roman" w:hAnsi="Times New Roman" w:cs="Times New Roman"/>
          <w:sz w:val="28"/>
          <w:szCs w:val="28"/>
          <w:lang w:eastAsia="ru-RU"/>
        </w:rPr>
      </w:pPr>
      <w:r w:rsidRPr="00887EF4">
        <w:rPr>
          <w:rFonts w:ascii="Times New Roman" w:hAnsi="Times New Roman" w:cs="Times New Roman"/>
          <w:color w:val="333333"/>
          <w:sz w:val="28"/>
          <w:szCs w:val="28"/>
          <w:shd w:val="clear" w:color="auto" w:fill="FFFFFF"/>
        </w:rPr>
        <w:t>Необходимо помнить, что </w:t>
      </w:r>
      <w:r w:rsidRPr="00887EF4">
        <w:rPr>
          <w:rStyle w:val="a6"/>
          <w:rFonts w:ascii="Times New Roman" w:hAnsi="Times New Roman" w:cs="Times New Roman"/>
          <w:color w:val="333333"/>
          <w:sz w:val="28"/>
          <w:szCs w:val="28"/>
          <w:shd w:val="clear" w:color="auto" w:fill="FFFFFF"/>
        </w:rPr>
        <w:t>в почву нельзя вносить избыток азотных удобрений</w:t>
      </w:r>
      <w:r w:rsidRPr="00887EF4">
        <w:rPr>
          <w:rFonts w:ascii="Times New Roman" w:hAnsi="Times New Roman" w:cs="Times New Roman"/>
          <w:color w:val="333333"/>
          <w:sz w:val="28"/>
          <w:szCs w:val="28"/>
          <w:shd w:val="clear" w:color="auto" w:fill="FFFFFF"/>
        </w:rPr>
        <w:t>, так как нитраты, хорошо растворимые в воде, попадают в растения, а затем в организм человека. В больших количествах нитраты опасны для здоровья человека.</w:t>
      </w:r>
    </w:p>
    <w:p w:rsidR="00BB6F55" w:rsidRDefault="00BB6F55" w:rsidP="00887EF4">
      <w:pPr>
        <w:rPr>
          <w:rFonts w:ascii="Times New Roman" w:hAnsi="Times New Roman" w:cs="Times New Roman"/>
          <w:sz w:val="28"/>
          <w:szCs w:val="28"/>
          <w:lang w:eastAsia="ru-RU"/>
        </w:rPr>
      </w:pPr>
    </w:p>
    <w:p w:rsidR="00BB6F55" w:rsidRPr="00BB6F55" w:rsidRDefault="00BB6F55" w:rsidP="00BB6F55">
      <w:pPr>
        <w:jc w:val="center"/>
        <w:rPr>
          <w:rFonts w:ascii="Times New Roman" w:hAnsi="Times New Roman" w:cs="Times New Roman"/>
          <w:sz w:val="36"/>
          <w:szCs w:val="36"/>
          <w:lang w:eastAsia="ru-RU"/>
        </w:rPr>
      </w:pPr>
      <w:r w:rsidRPr="00BB6F55">
        <w:rPr>
          <w:rFonts w:ascii="Times New Roman" w:hAnsi="Times New Roman" w:cs="Times New Roman"/>
          <w:sz w:val="36"/>
          <w:szCs w:val="36"/>
          <w:lang w:eastAsia="ru-RU"/>
        </w:rPr>
        <w:t>Способы внесения</w:t>
      </w:r>
    </w:p>
    <w:p w:rsidR="00BB6F55" w:rsidRPr="00BB6F55" w:rsidRDefault="00BB6F55" w:rsidP="00BB6F55">
      <w:pPr>
        <w:rPr>
          <w:rFonts w:ascii="Times New Roman" w:hAnsi="Times New Roman" w:cs="Times New Roman"/>
          <w:sz w:val="28"/>
          <w:szCs w:val="28"/>
          <w:lang w:eastAsia="ru-RU"/>
        </w:rPr>
      </w:pPr>
      <w:r w:rsidRPr="00BB6F55">
        <w:rPr>
          <w:rFonts w:ascii="Times New Roman" w:hAnsi="Times New Roman" w:cs="Times New Roman"/>
          <w:sz w:val="28"/>
          <w:szCs w:val="28"/>
          <w:lang w:eastAsia="ru-RU"/>
        </w:rPr>
        <w:t xml:space="preserve">Применяются как сухие, так и жидкие формы (растворы, суспензии, взвеси), и даже газообразные (комплексная </w:t>
      </w:r>
      <w:r>
        <w:rPr>
          <w:rFonts w:ascii="Times New Roman" w:hAnsi="Times New Roman" w:cs="Times New Roman"/>
          <w:sz w:val="28"/>
          <w:szCs w:val="28"/>
          <w:lang w:eastAsia="ru-RU"/>
        </w:rPr>
        <w:t>аэрозольная таблетка «Парник»).</w:t>
      </w:r>
    </w:p>
    <w:p w:rsidR="00BB6F55" w:rsidRPr="00BB6F55" w:rsidRDefault="00BB6F55" w:rsidP="00BB6F55">
      <w:pP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Варианты:</w:t>
      </w:r>
    </w:p>
    <w:p w:rsidR="00BB6F55" w:rsidRPr="00BB6F55" w:rsidRDefault="00BB6F55" w:rsidP="00BB6F55">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B6F55">
        <w:rPr>
          <w:rFonts w:ascii="Times New Roman" w:hAnsi="Times New Roman" w:cs="Times New Roman"/>
          <w:sz w:val="28"/>
          <w:szCs w:val="28"/>
          <w:lang w:eastAsia="ru-RU"/>
        </w:rPr>
        <w:t xml:space="preserve">Предпосевная и </w:t>
      </w:r>
      <w:proofErr w:type="spellStart"/>
      <w:r w:rsidRPr="00BB6F55">
        <w:rPr>
          <w:rFonts w:ascii="Times New Roman" w:hAnsi="Times New Roman" w:cs="Times New Roman"/>
          <w:sz w:val="28"/>
          <w:szCs w:val="28"/>
          <w:lang w:eastAsia="ru-RU"/>
        </w:rPr>
        <w:t>предпосадочная</w:t>
      </w:r>
      <w:proofErr w:type="spellEnd"/>
      <w:r w:rsidRPr="00BB6F55">
        <w:rPr>
          <w:rFonts w:ascii="Times New Roman" w:hAnsi="Times New Roman" w:cs="Times New Roman"/>
          <w:sz w:val="28"/>
          <w:szCs w:val="28"/>
          <w:lang w:eastAsia="ru-RU"/>
        </w:rPr>
        <w:t xml:space="preserve"> обработка семян, клубней, луковиц, корневой системы: замачивание, орошение, опудривание, гранулирование.</w:t>
      </w:r>
    </w:p>
    <w:p w:rsidR="00BB6F55" w:rsidRPr="00BB6F55" w:rsidRDefault="00BB6F55" w:rsidP="00BB6F55">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B6F55">
        <w:rPr>
          <w:rFonts w:ascii="Times New Roman" w:hAnsi="Times New Roman" w:cs="Times New Roman"/>
          <w:sz w:val="28"/>
          <w:szCs w:val="28"/>
          <w:lang w:eastAsia="ru-RU"/>
        </w:rPr>
        <w:t>Добавление в субстраты, рассадные грунты, растворы для гидропоники.</w:t>
      </w:r>
    </w:p>
    <w:p w:rsidR="00BB6F55" w:rsidRPr="00BB6F55" w:rsidRDefault="00BB6F55" w:rsidP="00BB6F55">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B6F55">
        <w:rPr>
          <w:rFonts w:ascii="Times New Roman" w:hAnsi="Times New Roman" w:cs="Times New Roman"/>
          <w:sz w:val="28"/>
          <w:szCs w:val="28"/>
          <w:lang w:eastAsia="ru-RU"/>
        </w:rPr>
        <w:t>Закладка при вспашке, перекопке.</w:t>
      </w:r>
    </w:p>
    <w:p w:rsidR="00BB6F55" w:rsidRPr="00BB6F55" w:rsidRDefault="00BB6F55" w:rsidP="00BB6F55">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B6F55">
        <w:rPr>
          <w:rFonts w:ascii="Times New Roman" w:hAnsi="Times New Roman" w:cs="Times New Roman"/>
          <w:sz w:val="28"/>
          <w:szCs w:val="28"/>
          <w:lang w:eastAsia="ru-RU"/>
        </w:rPr>
        <w:t xml:space="preserve">Локальное (в посадочные ямы и лунки), </w:t>
      </w:r>
      <w:proofErr w:type="spellStart"/>
      <w:r w:rsidRPr="00BB6F55">
        <w:rPr>
          <w:rFonts w:ascii="Times New Roman" w:hAnsi="Times New Roman" w:cs="Times New Roman"/>
          <w:sz w:val="28"/>
          <w:szCs w:val="28"/>
          <w:lang w:eastAsia="ru-RU"/>
        </w:rPr>
        <w:t>припосевное</w:t>
      </w:r>
      <w:proofErr w:type="spellEnd"/>
      <w:r w:rsidRPr="00BB6F55">
        <w:rPr>
          <w:rFonts w:ascii="Times New Roman" w:hAnsi="Times New Roman" w:cs="Times New Roman"/>
          <w:sz w:val="28"/>
          <w:szCs w:val="28"/>
          <w:lang w:eastAsia="ru-RU"/>
        </w:rPr>
        <w:t xml:space="preserve"> и рядковое внесение.</w:t>
      </w:r>
    </w:p>
    <w:p w:rsidR="00BB6F55" w:rsidRPr="00BB6F55" w:rsidRDefault="00BB6F55" w:rsidP="00BB6F55">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B6F55">
        <w:rPr>
          <w:rFonts w:ascii="Times New Roman" w:hAnsi="Times New Roman" w:cs="Times New Roman"/>
          <w:sz w:val="28"/>
          <w:szCs w:val="28"/>
          <w:lang w:eastAsia="ru-RU"/>
        </w:rPr>
        <w:t>Поверхностная подсыпка (с последующим рыхлением, под мульчу и к мульче, на ледяную корку, под дождь).</w:t>
      </w:r>
    </w:p>
    <w:p w:rsidR="00BB6F55" w:rsidRPr="00BB6F55" w:rsidRDefault="00BB6F55" w:rsidP="00BB6F55">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B6F55">
        <w:rPr>
          <w:rFonts w:ascii="Times New Roman" w:hAnsi="Times New Roman" w:cs="Times New Roman"/>
          <w:sz w:val="28"/>
          <w:szCs w:val="28"/>
          <w:lang w:eastAsia="ru-RU"/>
        </w:rPr>
        <w:t xml:space="preserve">Жидкая подкормка – корневая и внекорневая, а также </w:t>
      </w:r>
      <w:proofErr w:type="spellStart"/>
      <w:r w:rsidRPr="00BB6F55">
        <w:rPr>
          <w:rFonts w:ascii="Times New Roman" w:hAnsi="Times New Roman" w:cs="Times New Roman"/>
          <w:sz w:val="28"/>
          <w:szCs w:val="28"/>
          <w:lang w:eastAsia="ru-RU"/>
        </w:rPr>
        <w:t>фертигация</w:t>
      </w:r>
      <w:proofErr w:type="spellEnd"/>
      <w:r w:rsidRPr="00BB6F55">
        <w:rPr>
          <w:rFonts w:ascii="Times New Roman" w:hAnsi="Times New Roman" w:cs="Times New Roman"/>
          <w:sz w:val="28"/>
          <w:szCs w:val="28"/>
          <w:lang w:eastAsia="ru-RU"/>
        </w:rPr>
        <w:t xml:space="preserve"> (с поливной водой при орошении).</w:t>
      </w:r>
    </w:p>
    <w:p w:rsidR="00BB6F55" w:rsidRDefault="00BB6F55" w:rsidP="00BB6F55">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B6F55">
        <w:rPr>
          <w:rFonts w:ascii="Times New Roman" w:hAnsi="Times New Roman" w:cs="Times New Roman"/>
          <w:sz w:val="28"/>
          <w:szCs w:val="28"/>
          <w:lang w:eastAsia="ru-RU"/>
        </w:rPr>
        <w:t>Применение газа, аэрозоля</w:t>
      </w:r>
      <w:r>
        <w:rPr>
          <w:rFonts w:ascii="Times New Roman" w:hAnsi="Times New Roman" w:cs="Times New Roman"/>
          <w:sz w:val="28"/>
          <w:szCs w:val="28"/>
          <w:lang w:eastAsia="ru-RU"/>
        </w:rPr>
        <w:t>.</w:t>
      </w:r>
    </w:p>
    <w:p w:rsidR="00BB6F55" w:rsidRDefault="00BB6F55" w:rsidP="00BB6F55">
      <w:pPr>
        <w:rPr>
          <w:lang w:eastAsia="ru-RU"/>
        </w:rPr>
      </w:pPr>
    </w:p>
    <w:p w:rsidR="00BB6F55" w:rsidRPr="00887EF4" w:rsidRDefault="00BB6F55" w:rsidP="00BB6F55">
      <w:pPr>
        <w:rPr>
          <w:rFonts w:ascii="Times New Roman" w:hAnsi="Times New Roman" w:cs="Times New Roman"/>
          <w:sz w:val="28"/>
          <w:szCs w:val="28"/>
          <w:lang w:eastAsia="ru-RU"/>
        </w:rPr>
      </w:pPr>
      <w:r w:rsidRPr="00BB6F55">
        <w:rPr>
          <w:rFonts w:ascii="Times New Roman" w:hAnsi="Times New Roman" w:cs="Times New Roman"/>
          <w:b/>
          <w:sz w:val="32"/>
          <w:szCs w:val="32"/>
          <w:lang w:eastAsia="ru-RU"/>
        </w:rPr>
        <w:t>Влияние удобрений на растения проводились по следующим критериям</w:t>
      </w:r>
      <w:r w:rsidRPr="00887EF4">
        <w:rPr>
          <w:rFonts w:ascii="Times New Roman" w:hAnsi="Times New Roman" w:cs="Times New Roman"/>
          <w:sz w:val="28"/>
          <w:szCs w:val="28"/>
          <w:lang w:eastAsia="ru-RU"/>
        </w:rPr>
        <w:t>:</w:t>
      </w:r>
    </w:p>
    <w:p w:rsidR="00BB6F55" w:rsidRPr="00887EF4" w:rsidRDefault="00BB6F55" w:rsidP="00BB6F55">
      <w:pPr>
        <w:rPr>
          <w:rFonts w:ascii="Times New Roman" w:hAnsi="Times New Roman" w:cs="Times New Roman"/>
          <w:sz w:val="28"/>
          <w:szCs w:val="28"/>
          <w:lang w:eastAsia="ru-RU"/>
        </w:rPr>
      </w:pPr>
      <w:r w:rsidRPr="00887EF4">
        <w:rPr>
          <w:rFonts w:ascii="Times New Roman" w:hAnsi="Times New Roman" w:cs="Times New Roman"/>
          <w:sz w:val="28"/>
          <w:szCs w:val="28"/>
          <w:lang w:eastAsia="ru-RU"/>
        </w:rPr>
        <w:t>1. Всхожесть семян – семена замачивались в воде или удобрении, после</w:t>
      </w:r>
    </w:p>
    <w:p w:rsidR="00BB6F55" w:rsidRPr="00887EF4" w:rsidRDefault="00BB6F55" w:rsidP="00BB6F55">
      <w:pPr>
        <w:rPr>
          <w:rFonts w:ascii="Times New Roman" w:hAnsi="Times New Roman" w:cs="Times New Roman"/>
          <w:sz w:val="28"/>
          <w:szCs w:val="28"/>
          <w:lang w:eastAsia="ru-RU"/>
        </w:rPr>
      </w:pPr>
      <w:r w:rsidRPr="00887EF4">
        <w:rPr>
          <w:rFonts w:ascii="Times New Roman" w:hAnsi="Times New Roman" w:cs="Times New Roman"/>
          <w:sz w:val="28"/>
          <w:szCs w:val="28"/>
          <w:lang w:eastAsia="ru-RU"/>
        </w:rPr>
        <w:t>высаживались в грунт и через неделю измерялась всхожесть семян после</w:t>
      </w:r>
    </w:p>
    <w:p w:rsidR="00BB6F55" w:rsidRPr="00887EF4" w:rsidRDefault="00BB6F55" w:rsidP="00BB6F55">
      <w:pPr>
        <w:rPr>
          <w:rFonts w:ascii="Times New Roman" w:hAnsi="Times New Roman" w:cs="Times New Roman"/>
          <w:sz w:val="28"/>
          <w:szCs w:val="28"/>
          <w:lang w:eastAsia="ru-RU"/>
        </w:rPr>
      </w:pPr>
      <w:r w:rsidRPr="00887EF4">
        <w:rPr>
          <w:rFonts w:ascii="Times New Roman" w:hAnsi="Times New Roman" w:cs="Times New Roman"/>
          <w:sz w:val="28"/>
          <w:szCs w:val="28"/>
          <w:lang w:eastAsia="ru-RU"/>
        </w:rPr>
        <w:t xml:space="preserve">обработки удобрением и сравнивалась с эталоном (вода). </w:t>
      </w:r>
    </w:p>
    <w:p w:rsidR="00BB6F55" w:rsidRPr="00887EF4" w:rsidRDefault="00BB6F55" w:rsidP="00BB6F55">
      <w:pPr>
        <w:rPr>
          <w:rFonts w:ascii="Times New Roman" w:hAnsi="Times New Roman" w:cs="Times New Roman"/>
          <w:sz w:val="28"/>
          <w:szCs w:val="28"/>
          <w:lang w:eastAsia="ru-RU"/>
        </w:rPr>
      </w:pPr>
      <w:r w:rsidRPr="00887EF4">
        <w:rPr>
          <w:rFonts w:ascii="Times New Roman" w:hAnsi="Times New Roman" w:cs="Times New Roman"/>
          <w:sz w:val="28"/>
          <w:szCs w:val="28"/>
          <w:lang w:eastAsia="ru-RU"/>
        </w:rPr>
        <w:t>2. Скорость роста – измерение роста рассады каждую неделю.</w:t>
      </w:r>
    </w:p>
    <w:p w:rsidR="00BB6F55" w:rsidRPr="00887EF4" w:rsidRDefault="00BB6F55" w:rsidP="00BB6F55">
      <w:pPr>
        <w:rPr>
          <w:rFonts w:ascii="Times New Roman" w:hAnsi="Times New Roman" w:cs="Times New Roman"/>
          <w:sz w:val="28"/>
          <w:szCs w:val="28"/>
          <w:lang w:eastAsia="ru-RU"/>
        </w:rPr>
      </w:pPr>
      <w:r>
        <w:rPr>
          <w:rFonts w:ascii="Times New Roman" w:hAnsi="Times New Roman" w:cs="Times New Roman"/>
          <w:sz w:val="28"/>
          <w:szCs w:val="28"/>
          <w:lang w:eastAsia="ru-RU"/>
        </w:rPr>
        <w:t>3. Скорость р</w:t>
      </w:r>
      <w:r>
        <w:rPr>
          <w:rFonts w:ascii="Times New Roman" w:hAnsi="Times New Roman" w:cs="Times New Roman"/>
          <w:sz w:val="28"/>
          <w:szCs w:val="28"/>
          <w:lang w:val="en-US" w:eastAsia="ru-RU"/>
        </w:rPr>
        <w:t>a</w:t>
      </w:r>
      <w:proofErr w:type="spellStart"/>
      <w:r w:rsidRPr="00887EF4">
        <w:rPr>
          <w:rFonts w:ascii="Times New Roman" w:hAnsi="Times New Roman" w:cs="Times New Roman"/>
          <w:sz w:val="28"/>
          <w:szCs w:val="28"/>
          <w:lang w:eastAsia="ru-RU"/>
        </w:rPr>
        <w:t>звитие</w:t>
      </w:r>
      <w:proofErr w:type="spellEnd"/>
      <w:r w:rsidRPr="00887EF4">
        <w:rPr>
          <w:rFonts w:ascii="Times New Roman" w:hAnsi="Times New Roman" w:cs="Times New Roman"/>
          <w:sz w:val="28"/>
          <w:szCs w:val="28"/>
          <w:lang w:eastAsia="ru-RU"/>
        </w:rPr>
        <w:t xml:space="preserve"> растения - предполагаемое начало фаз вегетативного</w:t>
      </w:r>
    </w:p>
    <w:p w:rsidR="00BB6F55" w:rsidRPr="00887EF4" w:rsidRDefault="00BB6F55" w:rsidP="00BB6F55">
      <w:pPr>
        <w:rPr>
          <w:rFonts w:ascii="Times New Roman" w:hAnsi="Times New Roman" w:cs="Times New Roman"/>
          <w:sz w:val="28"/>
          <w:szCs w:val="28"/>
          <w:lang w:eastAsia="ru-RU"/>
        </w:rPr>
      </w:pPr>
      <w:r w:rsidRPr="00887EF4">
        <w:rPr>
          <w:rFonts w:ascii="Times New Roman" w:hAnsi="Times New Roman" w:cs="Times New Roman"/>
          <w:sz w:val="28"/>
          <w:szCs w:val="28"/>
          <w:lang w:eastAsia="ru-RU"/>
        </w:rPr>
        <w:t>развития растений сравнивалась с реальной.</w:t>
      </w:r>
    </w:p>
    <w:p w:rsidR="00BB6F55" w:rsidRPr="00887EF4" w:rsidRDefault="00BB6F55" w:rsidP="00BB6F55">
      <w:pPr>
        <w:rPr>
          <w:rFonts w:ascii="Times New Roman" w:hAnsi="Times New Roman" w:cs="Times New Roman"/>
          <w:sz w:val="28"/>
          <w:szCs w:val="28"/>
          <w:lang w:eastAsia="ru-RU"/>
        </w:rPr>
      </w:pPr>
      <w:r w:rsidRPr="00887EF4">
        <w:rPr>
          <w:rFonts w:ascii="Times New Roman" w:hAnsi="Times New Roman" w:cs="Times New Roman"/>
          <w:sz w:val="28"/>
          <w:szCs w:val="28"/>
          <w:lang w:eastAsia="ru-RU"/>
        </w:rPr>
        <w:t>4. Общее состояние растений – наличие или отсутствие вялости листьев,</w:t>
      </w:r>
    </w:p>
    <w:p w:rsidR="00BB6F55" w:rsidRDefault="00BB6F55">
      <w:pPr>
        <w:rPr>
          <w:rFonts w:ascii="Times New Roman" w:hAnsi="Times New Roman" w:cs="Times New Roman"/>
          <w:sz w:val="28"/>
          <w:szCs w:val="28"/>
          <w:lang w:eastAsia="ru-RU"/>
        </w:rPr>
      </w:pPr>
      <w:r>
        <w:rPr>
          <w:rFonts w:ascii="Times New Roman" w:hAnsi="Times New Roman" w:cs="Times New Roman"/>
          <w:sz w:val="28"/>
          <w:szCs w:val="28"/>
          <w:lang w:eastAsia="ru-RU"/>
        </w:rPr>
        <w:t>наличие ж</w:t>
      </w:r>
      <w:r>
        <w:rPr>
          <w:rFonts w:ascii="Times New Roman" w:hAnsi="Times New Roman" w:cs="Times New Roman"/>
          <w:sz w:val="28"/>
          <w:szCs w:val="28"/>
          <w:lang w:val="en-US" w:eastAsia="ru-RU"/>
        </w:rPr>
        <w:t>e</w:t>
      </w:r>
      <w:proofErr w:type="spellStart"/>
      <w:r w:rsidRPr="00887EF4">
        <w:rPr>
          <w:rFonts w:ascii="Times New Roman" w:hAnsi="Times New Roman" w:cs="Times New Roman"/>
          <w:sz w:val="28"/>
          <w:szCs w:val="28"/>
          <w:lang w:eastAsia="ru-RU"/>
        </w:rPr>
        <w:t>лтых</w:t>
      </w:r>
      <w:proofErr w:type="spellEnd"/>
      <w:r w:rsidRPr="00887EF4">
        <w:rPr>
          <w:rFonts w:ascii="Times New Roman" w:hAnsi="Times New Roman" w:cs="Times New Roman"/>
          <w:sz w:val="28"/>
          <w:szCs w:val="28"/>
          <w:lang w:eastAsia="ru-RU"/>
        </w:rPr>
        <w:t xml:space="preserve"> или иных пигментов на листьях и стебле.</w:t>
      </w:r>
    </w:p>
    <w:p w:rsidR="00BB6F55" w:rsidRDefault="00BB6F55">
      <w:pPr>
        <w:rPr>
          <w:rFonts w:ascii="Times New Roman" w:hAnsi="Times New Roman" w:cs="Times New Roman"/>
          <w:sz w:val="28"/>
          <w:szCs w:val="28"/>
          <w:lang w:eastAsia="ru-RU"/>
        </w:rPr>
      </w:pPr>
    </w:p>
    <w:p w:rsidR="00BB6F55" w:rsidRDefault="00BB6F55">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Результаты </w:t>
      </w:r>
    </w:p>
    <w:p w:rsidR="00BB6F55" w:rsidRPr="00BB6F55" w:rsidRDefault="00BB6F55" w:rsidP="00DD235D">
      <w:pPr>
        <w:rPr>
          <w:rFonts w:ascii="Times New Roman" w:hAnsi="Times New Roman" w:cs="Times New Roman"/>
          <w:sz w:val="28"/>
          <w:szCs w:val="28"/>
          <w:lang w:eastAsia="ru-RU"/>
        </w:rPr>
      </w:pPr>
      <w:r w:rsidRPr="00BB6F55">
        <w:rPr>
          <w:rFonts w:ascii="Times New Roman" w:hAnsi="Times New Roman" w:cs="Times New Roman"/>
          <w:sz w:val="28"/>
          <w:szCs w:val="28"/>
          <w:lang w:eastAsia="ru-RU"/>
        </w:rPr>
        <w:t>Полевое наблюдение за растениями</w:t>
      </w:r>
      <w:r w:rsidR="00DD235D">
        <w:rPr>
          <w:rFonts w:ascii="Times New Roman" w:hAnsi="Times New Roman" w:cs="Times New Roman"/>
          <w:sz w:val="28"/>
          <w:szCs w:val="28"/>
          <w:lang w:eastAsia="ru-RU"/>
        </w:rPr>
        <w:t xml:space="preserve"> огурца</w:t>
      </w:r>
      <w:r w:rsidRPr="00BB6F55">
        <w:rPr>
          <w:rFonts w:ascii="Times New Roman" w:hAnsi="Times New Roman" w:cs="Times New Roman"/>
          <w:sz w:val="28"/>
          <w:szCs w:val="28"/>
          <w:lang w:eastAsia="ru-RU"/>
        </w:rPr>
        <w:t xml:space="preserve"> проводилось в двух месяцев. </w:t>
      </w:r>
      <w:r w:rsidR="00DD235D">
        <w:rPr>
          <w:rFonts w:ascii="Times New Roman" w:hAnsi="Times New Roman" w:cs="Times New Roman"/>
          <w:sz w:val="28"/>
          <w:szCs w:val="28"/>
          <w:lang w:eastAsia="ru-RU"/>
        </w:rPr>
        <w:t>На рисунке</w:t>
      </w:r>
      <w:r w:rsidRPr="00BB6F55">
        <w:rPr>
          <w:rFonts w:ascii="Times New Roman" w:hAnsi="Times New Roman" w:cs="Times New Roman"/>
          <w:sz w:val="28"/>
          <w:szCs w:val="28"/>
          <w:lang w:eastAsia="ru-RU"/>
        </w:rPr>
        <w:t xml:space="preserve"> представлены результаты роста </w:t>
      </w:r>
      <w:r w:rsidR="00387371">
        <w:rPr>
          <w:rFonts w:ascii="Times New Roman" w:hAnsi="Times New Roman" w:cs="Times New Roman"/>
          <w:sz w:val="28"/>
          <w:szCs w:val="28"/>
          <w:lang w:eastAsia="ru-RU"/>
        </w:rPr>
        <w:t>огурца «китайский змей»</w:t>
      </w:r>
      <w:r w:rsidRPr="00BB6F55">
        <w:rPr>
          <w:rFonts w:ascii="Times New Roman" w:hAnsi="Times New Roman" w:cs="Times New Roman"/>
          <w:sz w:val="28"/>
          <w:szCs w:val="28"/>
          <w:lang w:eastAsia="ru-RU"/>
        </w:rPr>
        <w:t xml:space="preserve"> в течение 2 месяцев.</w:t>
      </w:r>
    </w:p>
    <w:p w:rsidR="00BB6F55" w:rsidRDefault="00DD235D" w:rsidP="00BB6F55">
      <w:pPr>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5714593" cy="2375065"/>
            <wp:effectExtent l="0" t="0" r="63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a7ca53948fbba9580afeb1e22dc206e.jpg"/>
                    <pic:cNvPicPr/>
                  </pic:nvPicPr>
                  <pic:blipFill rotWithShape="1">
                    <a:blip r:embed="rId13">
                      <a:extLst>
                        <a:ext uri="{28A0092B-C50C-407E-A947-70E740481C1C}">
                          <a14:useLocalDpi xmlns:a14="http://schemas.microsoft.com/office/drawing/2010/main" val="0"/>
                        </a:ext>
                      </a:extLst>
                    </a:blip>
                    <a:srcRect l="6638" t="23589" r="5852" b="11749"/>
                    <a:stretch/>
                  </pic:blipFill>
                  <pic:spPr bwMode="auto">
                    <a:xfrm>
                      <a:off x="0" y="0"/>
                      <a:ext cx="5733792" cy="2383045"/>
                    </a:xfrm>
                    <a:prstGeom prst="rect">
                      <a:avLst/>
                    </a:prstGeom>
                    <a:ln>
                      <a:noFill/>
                    </a:ln>
                    <a:extLst>
                      <a:ext uri="{53640926-AAD7-44D8-BBD7-CCE9431645EC}">
                        <a14:shadowObscured xmlns:a14="http://schemas.microsoft.com/office/drawing/2010/main"/>
                      </a:ext>
                    </a:extLst>
                  </pic:spPr>
                </pic:pic>
              </a:graphicData>
            </a:graphic>
          </wp:inline>
        </w:drawing>
      </w:r>
    </w:p>
    <w:p w:rsidR="00DD235D" w:rsidRDefault="00DD235D" w:rsidP="00BB6F55">
      <w:pPr>
        <w:rPr>
          <w:rFonts w:ascii="Times New Roman" w:hAnsi="Times New Roman" w:cs="Times New Roman"/>
          <w:sz w:val="28"/>
          <w:szCs w:val="28"/>
          <w:lang w:eastAsia="ru-RU"/>
        </w:rPr>
      </w:pPr>
    </w:p>
    <w:p w:rsidR="00DD235D" w:rsidRDefault="00DD235D" w:rsidP="005B1A13">
      <w:pPr>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Вывод</w:t>
      </w:r>
    </w:p>
    <w:p w:rsidR="00DD235D" w:rsidRPr="00DD235D" w:rsidRDefault="00DD235D" w:rsidP="005B1A13">
      <w:pPr>
        <w:pStyle w:val="a3"/>
        <w:shd w:val="clear" w:color="auto" w:fill="FFFFFF"/>
        <w:spacing w:after="0" w:line="276" w:lineRule="auto"/>
        <w:jc w:val="both"/>
        <w:textAlignment w:val="baseline"/>
        <w:rPr>
          <w:sz w:val="28"/>
          <w:szCs w:val="28"/>
        </w:rPr>
      </w:pPr>
      <w:r w:rsidRPr="00DD235D">
        <w:rPr>
          <w:sz w:val="28"/>
          <w:szCs w:val="28"/>
        </w:rPr>
        <w:t xml:space="preserve">Гипотеза 1: </w:t>
      </w:r>
      <w:r w:rsidRPr="00B149CA">
        <w:rPr>
          <w:sz w:val="28"/>
          <w:szCs w:val="28"/>
        </w:rPr>
        <w:t>минеральные удобрения эффективно влияют на рост растений</w:t>
      </w:r>
      <w:r w:rsidR="005B1A13">
        <w:rPr>
          <w:sz w:val="28"/>
          <w:szCs w:val="28"/>
        </w:rPr>
        <w:t>, так</w:t>
      </w:r>
      <w:r w:rsidR="005B1A13">
        <w:rPr>
          <w:sz w:val="28"/>
          <w:szCs w:val="28"/>
        </w:rPr>
        <w:br/>
      </w:r>
      <w:r w:rsidRPr="00B149CA">
        <w:rPr>
          <w:sz w:val="28"/>
          <w:szCs w:val="28"/>
        </w:rPr>
        <w:t>как их действие направлено непосредственно на растение, быстро усваиваются</w:t>
      </w:r>
      <w:r>
        <w:rPr>
          <w:sz w:val="28"/>
          <w:szCs w:val="28"/>
        </w:rPr>
        <w:t xml:space="preserve">. </w:t>
      </w:r>
      <w:r w:rsidRPr="00DD235D">
        <w:rPr>
          <w:sz w:val="28"/>
          <w:szCs w:val="28"/>
        </w:rPr>
        <w:t>Гипотеза подтвердилась.</w:t>
      </w:r>
    </w:p>
    <w:p w:rsidR="00DD235D" w:rsidRPr="00DD235D" w:rsidRDefault="00DD235D" w:rsidP="005B1A13">
      <w:pPr>
        <w:spacing w:line="276" w:lineRule="auto"/>
        <w:rPr>
          <w:rFonts w:ascii="Times New Roman" w:hAnsi="Times New Roman" w:cs="Times New Roman"/>
          <w:sz w:val="28"/>
          <w:szCs w:val="28"/>
          <w:lang w:eastAsia="ru-RU"/>
        </w:rPr>
      </w:pPr>
      <w:r w:rsidRPr="00DD235D">
        <w:rPr>
          <w:rFonts w:ascii="Times New Roman" w:hAnsi="Times New Roman" w:cs="Times New Roman"/>
          <w:sz w:val="28"/>
          <w:szCs w:val="28"/>
          <w:lang w:eastAsia="ru-RU"/>
        </w:rPr>
        <w:t xml:space="preserve">Гипотеза 2: Дезинфекция семян </w:t>
      </w:r>
      <w:r w:rsidR="005B1A13">
        <w:rPr>
          <w:rFonts w:ascii="Times New Roman" w:hAnsi="Times New Roman" w:cs="Times New Roman"/>
          <w:sz w:val="28"/>
          <w:szCs w:val="28"/>
          <w:lang w:eastAsia="ru-RU"/>
        </w:rPr>
        <w:t>и их замачивание перед посадкой</w:t>
      </w:r>
      <w:r w:rsidR="005B1A13">
        <w:rPr>
          <w:rFonts w:ascii="Times New Roman" w:hAnsi="Times New Roman" w:cs="Times New Roman"/>
          <w:sz w:val="28"/>
          <w:szCs w:val="28"/>
          <w:lang w:eastAsia="ru-RU"/>
        </w:rPr>
        <w:br/>
      </w:r>
      <w:r w:rsidRPr="00DD235D">
        <w:rPr>
          <w:rFonts w:ascii="Times New Roman" w:hAnsi="Times New Roman" w:cs="Times New Roman"/>
          <w:sz w:val="28"/>
          <w:szCs w:val="28"/>
          <w:lang w:eastAsia="ru-RU"/>
        </w:rPr>
        <w:t>благоприятно влияет на всхожесть и рост растений. Гипотеза подтвердилась.</w:t>
      </w:r>
    </w:p>
    <w:p w:rsidR="00DD235D" w:rsidRDefault="00DD235D" w:rsidP="00DD235D">
      <w:pPr>
        <w:rPr>
          <w:rFonts w:ascii="Times New Roman" w:hAnsi="Times New Roman" w:cs="Times New Roman"/>
          <w:sz w:val="28"/>
          <w:szCs w:val="28"/>
          <w:lang w:eastAsia="ru-RU"/>
        </w:rPr>
      </w:pPr>
    </w:p>
    <w:p w:rsidR="00DD235D" w:rsidRPr="00DD235D" w:rsidRDefault="00DD235D" w:rsidP="00DD235D">
      <w:pPr>
        <w:rPr>
          <w:rFonts w:ascii="Times New Roman" w:hAnsi="Times New Roman" w:cs="Times New Roman"/>
          <w:sz w:val="28"/>
          <w:szCs w:val="28"/>
          <w:lang w:eastAsia="ru-RU"/>
        </w:rPr>
      </w:pPr>
      <w:r w:rsidRPr="00DD235D">
        <w:rPr>
          <w:rFonts w:ascii="Times New Roman" w:hAnsi="Times New Roman" w:cs="Times New Roman"/>
          <w:sz w:val="28"/>
          <w:szCs w:val="28"/>
          <w:lang w:eastAsia="ru-RU"/>
        </w:rPr>
        <w:t>В рамках данного исследования были выполнены следующие задачи:</w:t>
      </w:r>
    </w:p>
    <w:p w:rsidR="00DD235D" w:rsidRPr="00DD235D" w:rsidRDefault="0034565B" w:rsidP="0034565B">
      <w:pPr>
        <w:rPr>
          <w:rFonts w:ascii="Times New Roman" w:hAnsi="Times New Roman" w:cs="Times New Roman"/>
          <w:sz w:val="28"/>
          <w:szCs w:val="28"/>
          <w:lang w:eastAsia="ru-RU"/>
        </w:rPr>
      </w:pPr>
      <w:r>
        <w:rPr>
          <w:rFonts w:ascii="Times New Roman" w:hAnsi="Times New Roman" w:cs="Times New Roman"/>
          <w:sz w:val="28"/>
          <w:szCs w:val="28"/>
          <w:lang w:eastAsia="ru-RU"/>
        </w:rPr>
        <w:t>Было</w:t>
      </w:r>
      <w:r w:rsidR="00DD235D" w:rsidRPr="00DD235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проведено выращивание огурца «китайский змей» и укропа «</w:t>
      </w:r>
      <w:proofErr w:type="spellStart"/>
      <w:r>
        <w:rPr>
          <w:rFonts w:ascii="Times New Roman" w:hAnsi="Times New Roman" w:cs="Times New Roman"/>
          <w:sz w:val="28"/>
          <w:szCs w:val="28"/>
          <w:lang w:eastAsia="ru-RU"/>
        </w:rPr>
        <w:t>лесногородского</w:t>
      </w:r>
      <w:proofErr w:type="spellEnd"/>
      <w:r>
        <w:rPr>
          <w:rFonts w:ascii="Times New Roman" w:hAnsi="Times New Roman" w:cs="Times New Roman"/>
          <w:sz w:val="28"/>
          <w:szCs w:val="28"/>
          <w:lang w:eastAsia="ru-RU"/>
        </w:rPr>
        <w:t xml:space="preserve">». </w:t>
      </w:r>
      <w:r w:rsidR="00DD235D" w:rsidRPr="00DD235D">
        <w:rPr>
          <w:rFonts w:ascii="Times New Roman" w:hAnsi="Times New Roman" w:cs="Times New Roman"/>
          <w:sz w:val="28"/>
          <w:szCs w:val="28"/>
          <w:lang w:eastAsia="ru-RU"/>
        </w:rPr>
        <w:t>Проведены фенологические наблюдения и выяснено общее влияние</w:t>
      </w:r>
    </w:p>
    <w:p w:rsidR="00DD235D" w:rsidRPr="00DD235D" w:rsidRDefault="00DD235D" w:rsidP="00DD235D">
      <w:pPr>
        <w:rPr>
          <w:rFonts w:ascii="Times New Roman" w:hAnsi="Times New Roman" w:cs="Times New Roman"/>
          <w:sz w:val="28"/>
          <w:szCs w:val="28"/>
          <w:lang w:eastAsia="ru-RU"/>
        </w:rPr>
      </w:pPr>
      <w:r w:rsidRPr="00DD235D">
        <w:rPr>
          <w:rFonts w:ascii="Times New Roman" w:hAnsi="Times New Roman" w:cs="Times New Roman"/>
          <w:sz w:val="28"/>
          <w:szCs w:val="28"/>
          <w:lang w:eastAsia="ru-RU"/>
        </w:rPr>
        <w:t>Результат показал, что дезинфекция семян в растворах</w:t>
      </w:r>
    </w:p>
    <w:p w:rsidR="00DD235D" w:rsidRDefault="00DD235D" w:rsidP="00DD235D">
      <w:pPr>
        <w:rPr>
          <w:rFonts w:ascii="Times New Roman" w:hAnsi="Times New Roman" w:cs="Times New Roman"/>
          <w:sz w:val="28"/>
          <w:szCs w:val="28"/>
          <w:lang w:eastAsia="ru-RU"/>
        </w:rPr>
      </w:pPr>
      <w:r w:rsidRPr="00DD235D">
        <w:rPr>
          <w:rFonts w:ascii="Times New Roman" w:hAnsi="Times New Roman" w:cs="Times New Roman"/>
          <w:sz w:val="28"/>
          <w:szCs w:val="28"/>
          <w:lang w:eastAsia="ru-RU"/>
        </w:rPr>
        <w:t xml:space="preserve">благоприятно влияет на всхожесть семян. </w:t>
      </w:r>
    </w:p>
    <w:p w:rsidR="00DD235D" w:rsidRDefault="00DD235D" w:rsidP="00DD235D">
      <w:pPr>
        <w:rPr>
          <w:rFonts w:ascii="Times New Roman" w:hAnsi="Times New Roman" w:cs="Times New Roman"/>
          <w:sz w:val="28"/>
          <w:szCs w:val="28"/>
          <w:lang w:eastAsia="ru-RU"/>
        </w:rPr>
      </w:pPr>
    </w:p>
    <w:p w:rsidR="00DD235D" w:rsidRDefault="00DD235D" w:rsidP="00DD235D">
      <w:pPr>
        <w:rPr>
          <w:rFonts w:ascii="Times New Roman" w:hAnsi="Times New Roman" w:cs="Times New Roman"/>
          <w:sz w:val="28"/>
          <w:szCs w:val="28"/>
          <w:lang w:eastAsia="ru-RU"/>
        </w:rPr>
      </w:pPr>
    </w:p>
    <w:p w:rsidR="00DD235D" w:rsidRDefault="00DD235D" w:rsidP="00DD235D">
      <w:pPr>
        <w:rPr>
          <w:rFonts w:ascii="Times New Roman" w:hAnsi="Times New Roman" w:cs="Times New Roman"/>
          <w:sz w:val="28"/>
          <w:szCs w:val="28"/>
          <w:lang w:eastAsia="ru-RU"/>
        </w:rPr>
      </w:pPr>
    </w:p>
    <w:p w:rsidR="00DD235D" w:rsidRDefault="00DD235D" w:rsidP="00DD235D">
      <w:pPr>
        <w:rPr>
          <w:rFonts w:ascii="Times New Roman" w:hAnsi="Times New Roman" w:cs="Times New Roman"/>
          <w:sz w:val="28"/>
          <w:szCs w:val="28"/>
          <w:lang w:eastAsia="ru-RU"/>
        </w:rPr>
      </w:pPr>
    </w:p>
    <w:p w:rsidR="00DD235D" w:rsidRDefault="00DD235D" w:rsidP="00DD235D">
      <w:pPr>
        <w:rPr>
          <w:rFonts w:ascii="Times New Roman" w:hAnsi="Times New Roman" w:cs="Times New Roman"/>
          <w:sz w:val="28"/>
          <w:szCs w:val="28"/>
          <w:lang w:eastAsia="ru-RU"/>
        </w:rPr>
      </w:pPr>
    </w:p>
    <w:p w:rsidR="00387371" w:rsidRDefault="00387371" w:rsidP="00DD235D">
      <w:pPr>
        <w:rPr>
          <w:rFonts w:ascii="Times New Roman" w:hAnsi="Times New Roman" w:cs="Times New Roman"/>
          <w:sz w:val="28"/>
          <w:szCs w:val="28"/>
          <w:lang w:eastAsia="ru-RU"/>
        </w:rPr>
      </w:pPr>
    </w:p>
    <w:p w:rsidR="00DD235D" w:rsidRDefault="00DD235D" w:rsidP="00DD235D">
      <w:pPr>
        <w:rPr>
          <w:rFonts w:ascii="Times New Roman" w:hAnsi="Times New Roman" w:cs="Times New Roman"/>
          <w:sz w:val="28"/>
          <w:szCs w:val="28"/>
          <w:lang w:eastAsia="ru-RU"/>
        </w:rPr>
      </w:pPr>
    </w:p>
    <w:p w:rsidR="00DD235D" w:rsidRDefault="005B1A13" w:rsidP="00DD235D">
      <w:pP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Список литературы</w:t>
      </w:r>
    </w:p>
    <w:p w:rsidR="00DD235D" w:rsidRPr="00DD235D" w:rsidRDefault="005B1A13" w:rsidP="00DD235D">
      <w:pPr>
        <w:rPr>
          <w:rFonts w:ascii="Times New Roman" w:hAnsi="Times New Roman" w:cs="Times New Roman"/>
          <w:sz w:val="28"/>
          <w:szCs w:val="28"/>
          <w:lang w:eastAsia="ru-RU"/>
        </w:rPr>
      </w:pPr>
      <w:r>
        <w:rPr>
          <w:rFonts w:ascii="Times New Roman" w:hAnsi="Times New Roman" w:cs="Times New Roman"/>
          <w:sz w:val="28"/>
          <w:szCs w:val="28"/>
          <w:lang w:eastAsia="ru-RU"/>
        </w:rPr>
        <w:t>Агроном медиа</w:t>
      </w:r>
    </w:p>
    <w:p w:rsidR="00BB6F55" w:rsidRDefault="00BB6F55" w:rsidP="00BB6F55">
      <w:pPr>
        <w:rPr>
          <w:rFonts w:ascii="Times New Roman" w:hAnsi="Times New Roman" w:cs="Times New Roman"/>
          <w:sz w:val="28"/>
          <w:szCs w:val="28"/>
          <w:lang w:eastAsia="ru-RU"/>
        </w:rPr>
      </w:pPr>
      <w:r w:rsidRPr="00BB6F55">
        <w:rPr>
          <w:rFonts w:ascii="Times New Roman" w:hAnsi="Times New Roman" w:cs="Times New Roman"/>
          <w:sz w:val="28"/>
          <w:szCs w:val="28"/>
          <w:lang w:eastAsia="ru-RU"/>
        </w:rPr>
        <w:t>https://agronom.media/udobreniya/sinteticheskie/mineralnye-udobreniya-harakteristika.html#i-4</w:t>
      </w:r>
    </w:p>
    <w:p w:rsidR="00BB6F55" w:rsidRDefault="005B1A13" w:rsidP="00BB6F55">
      <w:pPr>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Фоксфорд</w:t>
      </w:r>
      <w:proofErr w:type="spellEnd"/>
      <w:r>
        <w:rPr>
          <w:rFonts w:ascii="Times New Roman" w:hAnsi="Times New Roman" w:cs="Times New Roman"/>
          <w:sz w:val="28"/>
          <w:szCs w:val="28"/>
          <w:lang w:eastAsia="ru-RU"/>
        </w:rPr>
        <w:t xml:space="preserve"> </w:t>
      </w:r>
    </w:p>
    <w:p w:rsidR="005B1A13" w:rsidRPr="00887EF4" w:rsidRDefault="005B1A13" w:rsidP="00BB6F55">
      <w:pPr>
        <w:rPr>
          <w:rFonts w:ascii="Times New Roman" w:hAnsi="Times New Roman" w:cs="Times New Roman"/>
          <w:sz w:val="28"/>
          <w:szCs w:val="28"/>
          <w:lang w:eastAsia="ru-RU"/>
        </w:rPr>
      </w:pPr>
      <w:r w:rsidRPr="005B1A13">
        <w:rPr>
          <w:rFonts w:ascii="Times New Roman" w:hAnsi="Times New Roman" w:cs="Times New Roman"/>
          <w:sz w:val="28"/>
          <w:szCs w:val="28"/>
          <w:lang w:eastAsia="ru-RU"/>
        </w:rPr>
        <w:t>https://foxford.ru/wiki/himiya/himiya-i-selskoe-hozyastvo?utm_referrer=https%3A%2F%2Fyandex.ru%2F</w:t>
      </w:r>
    </w:p>
    <w:sectPr w:rsidR="005B1A13" w:rsidRPr="00887EF4">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5B2" w:rsidRDefault="005D25B2" w:rsidP="00B149CA">
      <w:pPr>
        <w:spacing w:after="0" w:line="240" w:lineRule="auto"/>
      </w:pPr>
      <w:r>
        <w:separator/>
      </w:r>
    </w:p>
  </w:endnote>
  <w:endnote w:type="continuationSeparator" w:id="0">
    <w:p w:rsidR="005D25B2" w:rsidRDefault="005D25B2" w:rsidP="00B1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pple-system">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344144"/>
      <w:docPartObj>
        <w:docPartGallery w:val="Page Numbers (Bottom of Page)"/>
        <w:docPartUnique/>
      </w:docPartObj>
    </w:sdtPr>
    <w:sdtEndPr/>
    <w:sdtContent>
      <w:p w:rsidR="00B149CA" w:rsidRDefault="00B149CA">
        <w:pPr>
          <w:pStyle w:val="aa"/>
          <w:jc w:val="right"/>
        </w:pPr>
        <w:r>
          <w:fldChar w:fldCharType="begin"/>
        </w:r>
        <w:r>
          <w:instrText>PAGE   \* MERGEFORMAT</w:instrText>
        </w:r>
        <w:r>
          <w:fldChar w:fldCharType="separate"/>
        </w:r>
        <w:r w:rsidR="00442A2A">
          <w:rPr>
            <w:noProof/>
          </w:rPr>
          <w:t>6</w:t>
        </w:r>
        <w:r>
          <w:fldChar w:fldCharType="end"/>
        </w:r>
      </w:p>
    </w:sdtContent>
  </w:sdt>
  <w:p w:rsidR="00B149CA" w:rsidRDefault="00B149CA">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5B2" w:rsidRDefault="005D25B2" w:rsidP="00B149CA">
      <w:pPr>
        <w:spacing w:after="0" w:line="240" w:lineRule="auto"/>
      </w:pPr>
      <w:r>
        <w:separator/>
      </w:r>
    </w:p>
  </w:footnote>
  <w:footnote w:type="continuationSeparator" w:id="0">
    <w:p w:rsidR="005D25B2" w:rsidRDefault="005D25B2" w:rsidP="00B149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06EDC"/>
    <w:multiLevelType w:val="multilevel"/>
    <w:tmpl w:val="86B42F14"/>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 w15:restartNumberingAfterBreak="0">
    <w:nsid w:val="3C216F52"/>
    <w:multiLevelType w:val="multilevel"/>
    <w:tmpl w:val="F21A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795ECD"/>
    <w:multiLevelType w:val="multilevel"/>
    <w:tmpl w:val="4C1EA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D15CD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FDA124C"/>
    <w:multiLevelType w:val="multilevel"/>
    <w:tmpl w:val="40B6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BC0F11"/>
    <w:multiLevelType w:val="multilevel"/>
    <w:tmpl w:val="72B8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F4A"/>
    <w:rsid w:val="000C046D"/>
    <w:rsid w:val="002E4F4A"/>
    <w:rsid w:val="0034565B"/>
    <w:rsid w:val="00381F39"/>
    <w:rsid w:val="00387371"/>
    <w:rsid w:val="003B64A3"/>
    <w:rsid w:val="00442A2A"/>
    <w:rsid w:val="004C2F64"/>
    <w:rsid w:val="004F5C5A"/>
    <w:rsid w:val="005B1A13"/>
    <w:rsid w:val="005D25B2"/>
    <w:rsid w:val="005F6643"/>
    <w:rsid w:val="008245DE"/>
    <w:rsid w:val="00887EF4"/>
    <w:rsid w:val="00916C08"/>
    <w:rsid w:val="00AF2C86"/>
    <w:rsid w:val="00B149CA"/>
    <w:rsid w:val="00BB6F55"/>
    <w:rsid w:val="00DA2CBD"/>
    <w:rsid w:val="00DD235D"/>
    <w:rsid w:val="00E77403"/>
    <w:rsid w:val="00F169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E9CB2"/>
  <w15:chartTrackingRefBased/>
  <w15:docId w15:val="{FF7366A2-EDAE-4FD4-9A3A-A820AAE8C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2C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C04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C046D"/>
    <w:rPr>
      <w:b/>
      <w:bCs/>
    </w:rPr>
  </w:style>
  <w:style w:type="character" w:styleId="a5">
    <w:name w:val="Hyperlink"/>
    <w:basedOn w:val="a0"/>
    <w:uiPriority w:val="99"/>
    <w:unhideWhenUsed/>
    <w:rsid w:val="000C046D"/>
    <w:rPr>
      <w:color w:val="0000FF"/>
      <w:u w:val="single"/>
    </w:rPr>
  </w:style>
  <w:style w:type="character" w:styleId="a6">
    <w:name w:val="Emphasis"/>
    <w:basedOn w:val="a0"/>
    <w:uiPriority w:val="20"/>
    <w:qFormat/>
    <w:rsid w:val="000C046D"/>
    <w:rPr>
      <w:i/>
      <w:iCs/>
    </w:rPr>
  </w:style>
  <w:style w:type="paragraph" w:styleId="a7">
    <w:name w:val="List Paragraph"/>
    <w:basedOn w:val="a"/>
    <w:uiPriority w:val="34"/>
    <w:qFormat/>
    <w:rsid w:val="00AF2C86"/>
    <w:pPr>
      <w:spacing w:after="200" w:line="276" w:lineRule="auto"/>
      <w:ind w:left="720"/>
      <w:contextualSpacing/>
    </w:pPr>
  </w:style>
  <w:style w:type="paragraph" w:styleId="a8">
    <w:name w:val="header"/>
    <w:basedOn w:val="a"/>
    <w:link w:val="a9"/>
    <w:uiPriority w:val="99"/>
    <w:unhideWhenUsed/>
    <w:rsid w:val="00B149C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149CA"/>
  </w:style>
  <w:style w:type="paragraph" w:styleId="aa">
    <w:name w:val="footer"/>
    <w:basedOn w:val="a"/>
    <w:link w:val="ab"/>
    <w:uiPriority w:val="99"/>
    <w:unhideWhenUsed/>
    <w:rsid w:val="00B149C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49CA"/>
  </w:style>
  <w:style w:type="table" w:styleId="ac">
    <w:name w:val="Table Grid"/>
    <w:basedOn w:val="a1"/>
    <w:uiPriority w:val="39"/>
    <w:rsid w:val="00887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334034">
      <w:bodyDiv w:val="1"/>
      <w:marLeft w:val="0"/>
      <w:marRight w:val="0"/>
      <w:marTop w:val="0"/>
      <w:marBottom w:val="0"/>
      <w:divBdr>
        <w:top w:val="none" w:sz="0" w:space="0" w:color="auto"/>
        <w:left w:val="none" w:sz="0" w:space="0" w:color="auto"/>
        <w:bottom w:val="none" w:sz="0" w:space="0" w:color="auto"/>
        <w:right w:val="none" w:sz="0" w:space="0" w:color="auto"/>
      </w:divBdr>
    </w:div>
    <w:div w:id="748699059">
      <w:bodyDiv w:val="1"/>
      <w:marLeft w:val="0"/>
      <w:marRight w:val="0"/>
      <w:marTop w:val="0"/>
      <w:marBottom w:val="0"/>
      <w:divBdr>
        <w:top w:val="none" w:sz="0" w:space="0" w:color="auto"/>
        <w:left w:val="none" w:sz="0" w:space="0" w:color="auto"/>
        <w:bottom w:val="none" w:sz="0" w:space="0" w:color="auto"/>
        <w:right w:val="none" w:sz="0" w:space="0" w:color="auto"/>
      </w:divBdr>
    </w:div>
    <w:div w:id="1274828148">
      <w:bodyDiv w:val="1"/>
      <w:marLeft w:val="0"/>
      <w:marRight w:val="0"/>
      <w:marTop w:val="0"/>
      <w:marBottom w:val="0"/>
      <w:divBdr>
        <w:top w:val="none" w:sz="0" w:space="0" w:color="auto"/>
        <w:left w:val="none" w:sz="0" w:space="0" w:color="auto"/>
        <w:bottom w:val="none" w:sz="0" w:space="0" w:color="auto"/>
        <w:right w:val="none" w:sz="0" w:space="0" w:color="auto"/>
      </w:divBdr>
      <w:divsChild>
        <w:div w:id="908618486">
          <w:marLeft w:val="0"/>
          <w:marRight w:val="0"/>
          <w:marTop w:val="0"/>
          <w:marBottom w:val="0"/>
          <w:divBdr>
            <w:top w:val="none" w:sz="0" w:space="0" w:color="auto"/>
            <w:left w:val="none" w:sz="0" w:space="0" w:color="auto"/>
            <w:bottom w:val="none" w:sz="0" w:space="0" w:color="auto"/>
            <w:right w:val="none" w:sz="0" w:space="0" w:color="auto"/>
          </w:divBdr>
        </w:div>
        <w:div w:id="133107278">
          <w:marLeft w:val="0"/>
          <w:marRight w:val="0"/>
          <w:marTop w:val="60"/>
          <w:marBottom w:val="0"/>
          <w:divBdr>
            <w:top w:val="none" w:sz="0" w:space="0" w:color="auto"/>
            <w:left w:val="none" w:sz="0" w:space="0" w:color="auto"/>
            <w:bottom w:val="none" w:sz="0" w:space="0" w:color="auto"/>
            <w:right w:val="none" w:sz="0" w:space="0" w:color="auto"/>
          </w:divBdr>
          <w:divsChild>
            <w:div w:id="44455425">
              <w:marLeft w:val="0"/>
              <w:marRight w:val="0"/>
              <w:marTop w:val="30"/>
              <w:marBottom w:val="0"/>
              <w:divBdr>
                <w:top w:val="none" w:sz="0" w:space="0" w:color="auto"/>
                <w:left w:val="none" w:sz="0" w:space="0" w:color="auto"/>
                <w:bottom w:val="none" w:sz="0" w:space="0" w:color="auto"/>
                <w:right w:val="none" w:sz="0" w:space="0" w:color="auto"/>
              </w:divBdr>
            </w:div>
          </w:divsChild>
        </w:div>
        <w:div w:id="1072584558">
          <w:marLeft w:val="0"/>
          <w:marRight w:val="0"/>
          <w:marTop w:val="240"/>
          <w:marBottom w:val="0"/>
          <w:divBdr>
            <w:top w:val="none" w:sz="0" w:space="0" w:color="auto"/>
            <w:left w:val="none" w:sz="0" w:space="0" w:color="auto"/>
            <w:bottom w:val="none" w:sz="0" w:space="0" w:color="auto"/>
            <w:right w:val="none" w:sz="0" w:space="0" w:color="auto"/>
          </w:divBdr>
        </w:div>
        <w:div w:id="1097604003">
          <w:marLeft w:val="0"/>
          <w:marRight w:val="0"/>
          <w:marTop w:val="60"/>
          <w:marBottom w:val="0"/>
          <w:divBdr>
            <w:top w:val="none" w:sz="0" w:space="0" w:color="auto"/>
            <w:left w:val="none" w:sz="0" w:space="0" w:color="auto"/>
            <w:bottom w:val="none" w:sz="0" w:space="0" w:color="auto"/>
            <w:right w:val="none" w:sz="0" w:space="0" w:color="auto"/>
          </w:divBdr>
        </w:div>
      </w:divsChild>
    </w:div>
    <w:div w:id="1458134782">
      <w:bodyDiv w:val="1"/>
      <w:marLeft w:val="0"/>
      <w:marRight w:val="0"/>
      <w:marTop w:val="0"/>
      <w:marBottom w:val="0"/>
      <w:divBdr>
        <w:top w:val="none" w:sz="0" w:space="0" w:color="auto"/>
        <w:left w:val="none" w:sz="0" w:space="0" w:color="auto"/>
        <w:bottom w:val="none" w:sz="0" w:space="0" w:color="auto"/>
        <w:right w:val="none" w:sz="0" w:space="0" w:color="auto"/>
      </w:divBdr>
      <w:divsChild>
        <w:div w:id="779375252">
          <w:marLeft w:val="0"/>
          <w:marRight w:val="0"/>
          <w:marTop w:val="0"/>
          <w:marBottom w:val="0"/>
          <w:divBdr>
            <w:top w:val="none" w:sz="0" w:space="0" w:color="auto"/>
            <w:left w:val="none" w:sz="0" w:space="0" w:color="auto"/>
            <w:bottom w:val="none" w:sz="0" w:space="0" w:color="auto"/>
            <w:right w:val="none" w:sz="0" w:space="0" w:color="auto"/>
          </w:divBdr>
        </w:div>
        <w:div w:id="446773163">
          <w:marLeft w:val="0"/>
          <w:marRight w:val="0"/>
          <w:marTop w:val="0"/>
          <w:marBottom w:val="0"/>
          <w:divBdr>
            <w:top w:val="none" w:sz="0" w:space="0" w:color="auto"/>
            <w:left w:val="none" w:sz="0" w:space="0" w:color="auto"/>
            <w:bottom w:val="none" w:sz="0" w:space="0" w:color="auto"/>
            <w:right w:val="none" w:sz="0" w:space="0" w:color="auto"/>
          </w:divBdr>
        </w:div>
        <w:div w:id="694233156">
          <w:marLeft w:val="0"/>
          <w:marRight w:val="0"/>
          <w:marTop w:val="0"/>
          <w:marBottom w:val="0"/>
          <w:divBdr>
            <w:top w:val="none" w:sz="0" w:space="0" w:color="auto"/>
            <w:left w:val="none" w:sz="0" w:space="0" w:color="auto"/>
            <w:bottom w:val="none" w:sz="0" w:space="0" w:color="auto"/>
            <w:right w:val="none" w:sz="0" w:space="0" w:color="auto"/>
          </w:divBdr>
        </w:div>
        <w:div w:id="968978745">
          <w:marLeft w:val="0"/>
          <w:marRight w:val="0"/>
          <w:marTop w:val="0"/>
          <w:marBottom w:val="0"/>
          <w:divBdr>
            <w:top w:val="none" w:sz="0" w:space="0" w:color="auto"/>
            <w:left w:val="none" w:sz="0" w:space="0" w:color="auto"/>
            <w:bottom w:val="none" w:sz="0" w:space="0" w:color="auto"/>
            <w:right w:val="none" w:sz="0" w:space="0" w:color="auto"/>
          </w:divBdr>
        </w:div>
        <w:div w:id="953831151">
          <w:marLeft w:val="0"/>
          <w:marRight w:val="0"/>
          <w:marTop w:val="0"/>
          <w:marBottom w:val="0"/>
          <w:divBdr>
            <w:top w:val="none" w:sz="0" w:space="0" w:color="auto"/>
            <w:left w:val="none" w:sz="0" w:space="0" w:color="auto"/>
            <w:bottom w:val="none" w:sz="0" w:space="0" w:color="auto"/>
            <w:right w:val="none" w:sz="0" w:space="0" w:color="auto"/>
          </w:divBdr>
        </w:div>
        <w:div w:id="1598251115">
          <w:marLeft w:val="0"/>
          <w:marRight w:val="0"/>
          <w:marTop w:val="0"/>
          <w:marBottom w:val="0"/>
          <w:divBdr>
            <w:top w:val="none" w:sz="0" w:space="0" w:color="auto"/>
            <w:left w:val="none" w:sz="0" w:space="0" w:color="auto"/>
            <w:bottom w:val="none" w:sz="0" w:space="0" w:color="auto"/>
            <w:right w:val="none" w:sz="0" w:space="0" w:color="auto"/>
          </w:divBdr>
        </w:div>
        <w:div w:id="275186863">
          <w:marLeft w:val="0"/>
          <w:marRight w:val="0"/>
          <w:marTop w:val="0"/>
          <w:marBottom w:val="0"/>
          <w:divBdr>
            <w:top w:val="none" w:sz="0" w:space="0" w:color="auto"/>
            <w:left w:val="none" w:sz="0" w:space="0" w:color="auto"/>
            <w:bottom w:val="none" w:sz="0" w:space="0" w:color="auto"/>
            <w:right w:val="none" w:sz="0" w:space="0" w:color="auto"/>
          </w:divBdr>
        </w:div>
        <w:div w:id="1079134095">
          <w:marLeft w:val="0"/>
          <w:marRight w:val="0"/>
          <w:marTop w:val="0"/>
          <w:marBottom w:val="0"/>
          <w:divBdr>
            <w:top w:val="none" w:sz="0" w:space="0" w:color="auto"/>
            <w:left w:val="none" w:sz="0" w:space="0" w:color="auto"/>
            <w:bottom w:val="none" w:sz="0" w:space="0" w:color="auto"/>
            <w:right w:val="none" w:sz="0" w:space="0" w:color="auto"/>
          </w:divBdr>
        </w:div>
        <w:div w:id="178007133">
          <w:marLeft w:val="0"/>
          <w:marRight w:val="0"/>
          <w:marTop w:val="0"/>
          <w:marBottom w:val="0"/>
          <w:divBdr>
            <w:top w:val="none" w:sz="0" w:space="0" w:color="auto"/>
            <w:left w:val="none" w:sz="0" w:space="0" w:color="auto"/>
            <w:bottom w:val="none" w:sz="0" w:space="0" w:color="auto"/>
            <w:right w:val="none" w:sz="0" w:space="0" w:color="auto"/>
          </w:divBdr>
        </w:div>
        <w:div w:id="2128429108">
          <w:marLeft w:val="0"/>
          <w:marRight w:val="0"/>
          <w:marTop w:val="0"/>
          <w:marBottom w:val="0"/>
          <w:divBdr>
            <w:top w:val="none" w:sz="0" w:space="0" w:color="auto"/>
            <w:left w:val="none" w:sz="0" w:space="0" w:color="auto"/>
            <w:bottom w:val="none" w:sz="0" w:space="0" w:color="auto"/>
            <w:right w:val="none" w:sz="0" w:space="0" w:color="auto"/>
          </w:divBdr>
        </w:div>
        <w:div w:id="524516590">
          <w:marLeft w:val="0"/>
          <w:marRight w:val="0"/>
          <w:marTop w:val="0"/>
          <w:marBottom w:val="0"/>
          <w:divBdr>
            <w:top w:val="none" w:sz="0" w:space="0" w:color="auto"/>
            <w:left w:val="none" w:sz="0" w:space="0" w:color="auto"/>
            <w:bottom w:val="none" w:sz="0" w:space="0" w:color="auto"/>
            <w:right w:val="none" w:sz="0" w:space="0" w:color="auto"/>
          </w:divBdr>
        </w:div>
      </w:divsChild>
    </w:div>
    <w:div w:id="206059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440F8-0D11-4AFC-830C-9F2C35A3D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1571</Words>
  <Characters>8959</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dc:creator>
  <cp:keywords/>
  <dc:description/>
  <cp:lastModifiedBy>Oksana</cp:lastModifiedBy>
  <cp:revision>9</cp:revision>
  <dcterms:created xsi:type="dcterms:W3CDTF">2023-10-02T12:37:00Z</dcterms:created>
  <dcterms:modified xsi:type="dcterms:W3CDTF">2024-04-02T10:04:00Z</dcterms:modified>
</cp:coreProperties>
</file>