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98" w:rsidRPr="00C30898" w:rsidRDefault="00C30898" w:rsidP="00C30898">
      <w:pPr>
        <w:spacing w:after="0" w:line="240" w:lineRule="auto"/>
        <w:jc w:val="center"/>
        <w:rPr>
          <w:rFonts w:ascii="Times New Roman" w:eastAsia="Times New Roman" w:hAnsi="Times New Roman" w:cs="Times New Roman"/>
          <w:b/>
          <w:sz w:val="28"/>
          <w:szCs w:val="28"/>
          <w:lang w:eastAsia="ru-RU"/>
        </w:rPr>
      </w:pPr>
      <w:r w:rsidRPr="00C30898">
        <w:rPr>
          <w:rFonts w:ascii="Times New Roman" w:eastAsia="Times New Roman" w:hAnsi="Times New Roman" w:cs="Times New Roman"/>
          <w:b/>
          <w:sz w:val="28"/>
          <w:szCs w:val="28"/>
          <w:lang w:eastAsia="ru-RU"/>
        </w:rPr>
        <w:t>Консультация для родителей</w:t>
      </w:r>
    </w:p>
    <w:p w:rsidR="00C30898" w:rsidRDefault="00C30898" w:rsidP="00C30898">
      <w:pPr>
        <w:spacing w:after="0" w:line="240" w:lineRule="auto"/>
        <w:jc w:val="center"/>
        <w:rPr>
          <w:rFonts w:ascii="Times New Roman" w:eastAsia="Times New Roman" w:hAnsi="Times New Roman" w:cs="Times New Roman"/>
          <w:b/>
          <w:sz w:val="28"/>
          <w:szCs w:val="28"/>
          <w:lang w:eastAsia="ru-RU"/>
        </w:rPr>
      </w:pPr>
      <w:r w:rsidRPr="00C30898">
        <w:rPr>
          <w:rFonts w:ascii="Times New Roman" w:eastAsia="Times New Roman" w:hAnsi="Times New Roman" w:cs="Times New Roman"/>
          <w:b/>
          <w:sz w:val="28"/>
          <w:szCs w:val="28"/>
          <w:lang w:eastAsia="ru-RU"/>
        </w:rPr>
        <w:t xml:space="preserve"> «</w:t>
      </w:r>
      <w:bookmarkStart w:id="0" w:name="_GoBack"/>
      <w:r>
        <w:rPr>
          <w:rFonts w:ascii="Times New Roman" w:eastAsia="Times New Roman" w:hAnsi="Times New Roman" w:cs="Times New Roman"/>
          <w:b/>
          <w:sz w:val="28"/>
          <w:szCs w:val="28"/>
          <w:lang w:eastAsia="ru-RU"/>
        </w:rPr>
        <w:t>Для чего нужны пальчиковые игры?</w:t>
      </w:r>
      <w:bookmarkEnd w:id="0"/>
      <w:r>
        <w:rPr>
          <w:rFonts w:ascii="Times New Roman" w:eastAsia="Times New Roman" w:hAnsi="Times New Roman" w:cs="Times New Roman"/>
          <w:b/>
          <w:sz w:val="28"/>
          <w:szCs w:val="28"/>
          <w:lang w:eastAsia="ru-RU"/>
        </w:rPr>
        <w:t>»</w:t>
      </w:r>
    </w:p>
    <w:p w:rsidR="00C30898" w:rsidRPr="00C30898" w:rsidRDefault="00C30898" w:rsidP="00C30898">
      <w:pPr>
        <w:spacing w:after="0" w:line="240" w:lineRule="auto"/>
        <w:jc w:val="center"/>
        <w:rPr>
          <w:rFonts w:ascii="Times New Roman" w:eastAsia="Times New Roman" w:hAnsi="Times New Roman" w:cs="Times New Roman"/>
          <w:b/>
          <w:sz w:val="28"/>
          <w:szCs w:val="28"/>
          <w:lang w:eastAsia="ru-RU"/>
        </w:rPr>
      </w:pP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Ученые, которые изучают деятельность детского мозга, психику детей, отмечают большое стимулирующее значение функции руки, установили, что уровень развития речи детей находится в прямой зависимости от степени сформированности тонких движений пальцев рук.</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xml:space="preserve">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C30898">
        <w:rPr>
          <w:rFonts w:ascii="Times New Roman" w:eastAsia="Times New Roman" w:hAnsi="Times New Roman" w:cs="Times New Roman"/>
          <w:sz w:val="24"/>
          <w:szCs w:val="24"/>
          <w:lang w:eastAsia="ru-RU"/>
        </w:rPr>
        <w:t>разминание</w:t>
      </w:r>
      <w:proofErr w:type="gramEnd"/>
      <w:r w:rsidRPr="00C30898">
        <w:rPr>
          <w:rFonts w:ascii="Times New Roman" w:eastAsia="Times New Roman" w:hAnsi="Times New Roman" w:cs="Times New Roman"/>
          <w:sz w:val="24"/>
          <w:szCs w:val="24"/>
          <w:lang w:eastAsia="ru-RU"/>
        </w:rPr>
        <w:t xml:space="preserve"> и поглаживание ежедневно в течение 2-3 минут.</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xml:space="preserve">   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proofErr w:type="gramStart"/>
      <w:r w:rsidRPr="00C30898">
        <w:rPr>
          <w:rFonts w:ascii="Times New Roman" w:eastAsia="Times New Roman" w:hAnsi="Times New Roman" w:cs="Times New Roman"/>
          <w:sz w:val="24"/>
          <w:szCs w:val="24"/>
          <w:lang w:eastAsia="ru-RU"/>
        </w:rPr>
        <w:t>Известно и то, что в последние 5-10 лет уровень речевого развития детей заметно снизился.</w:t>
      </w:r>
      <w:proofErr w:type="gramEnd"/>
      <w:r w:rsidRPr="00C30898">
        <w:rPr>
          <w:rFonts w:ascii="Times New Roman" w:eastAsia="Times New Roman" w:hAnsi="Times New Roman" w:cs="Times New Roman"/>
          <w:sz w:val="24"/>
          <w:szCs w:val="24"/>
          <w:lang w:eastAsia="ru-RU"/>
        </w:rPr>
        <w:t xml:space="preserve">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Этапы разучивания игр:</w:t>
      </w:r>
    </w:p>
    <w:p w:rsidR="00C30898" w:rsidRPr="00C30898" w:rsidRDefault="00C30898" w:rsidP="00C30898">
      <w:pPr>
        <w:numPr>
          <w:ilvl w:val="0"/>
          <w:numId w:val="1"/>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Взрослый сначала показывает игру малышу сам;</w:t>
      </w:r>
    </w:p>
    <w:p w:rsidR="00C30898" w:rsidRPr="00C30898" w:rsidRDefault="00C30898" w:rsidP="00C30898">
      <w:pPr>
        <w:numPr>
          <w:ilvl w:val="0"/>
          <w:numId w:val="1"/>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Взрослый показывает игру, манипулируя пальцами и ручкой ребёнка;</w:t>
      </w:r>
    </w:p>
    <w:p w:rsidR="00C30898" w:rsidRPr="00C30898" w:rsidRDefault="00C30898" w:rsidP="00C30898">
      <w:pPr>
        <w:numPr>
          <w:ilvl w:val="0"/>
          <w:numId w:val="1"/>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Взрослый и ребёнок выполняют движения одновременно, взрослый проговаривает текст;</w:t>
      </w:r>
    </w:p>
    <w:p w:rsidR="00C30898" w:rsidRPr="00C30898" w:rsidRDefault="00C30898" w:rsidP="00C30898">
      <w:pPr>
        <w:numPr>
          <w:ilvl w:val="0"/>
          <w:numId w:val="1"/>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Ребёнок выполняет движения с необходимой помощью взрослого, который произносит текст;</w:t>
      </w:r>
    </w:p>
    <w:p w:rsidR="00C30898" w:rsidRPr="00C30898" w:rsidRDefault="00C30898" w:rsidP="00C30898">
      <w:pPr>
        <w:numPr>
          <w:ilvl w:val="0"/>
          <w:numId w:val="1"/>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Ребёнок выполняет движения и проговаривает текст, а взрослый подсказывает и помогает.</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Рекомендации:</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lastRenderedPageBreak/>
        <w:t>Не проводите игру холодными руками. Руки можно согреть в тёплой воде или растерев ладони.</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Если в новой игре имеются не знакомые малышам персонажи или понятия, сначала расскажите о них, используя картинки или игрушки.</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Пальчиковые игры с детьми до 1.5 лет проводите как показ или как пассивную гимнастику руки и пальцев ребёнка.</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Детям старше 1.5 лет можно время от времени предлагать выполнить движения вместе.</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Если сюжет игры позволяет, можно «бегать» пальчиками по руке или спине ребёнка, щекотать, гладить и др.</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Используйте максимально выразительную мимику.</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Выбрав две-три игры, постепенно заменяйте их новыми.</w:t>
      </w:r>
    </w:p>
    <w:p w:rsidR="00C30898" w:rsidRPr="00C30898" w:rsidRDefault="00C30898" w:rsidP="00C30898">
      <w:pPr>
        <w:numPr>
          <w:ilvl w:val="0"/>
          <w:numId w:val="2"/>
        </w:num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Проводите занятия весело, «не замечайте», если малыш на первых порах делает что-то неправильно, поощряйте успехи.</w:t>
      </w:r>
    </w:p>
    <w:p w:rsidR="00C30898" w:rsidRPr="00C30898" w:rsidRDefault="00C30898" w:rsidP="00C30898">
      <w:pPr>
        <w:spacing w:after="0" w:line="240" w:lineRule="auto"/>
        <w:rPr>
          <w:rFonts w:ascii="Times New Roman" w:eastAsia="Times New Roman" w:hAnsi="Times New Roman" w:cs="Times New Roman"/>
          <w:sz w:val="24"/>
          <w:szCs w:val="24"/>
          <w:lang w:eastAsia="ru-RU"/>
        </w:rPr>
      </w:pPr>
      <w:r w:rsidRPr="00C30898">
        <w:rPr>
          <w:rFonts w:ascii="Times New Roman" w:eastAsia="Times New Roman" w:hAnsi="Times New Roman" w:cs="Times New Roman"/>
          <w:sz w:val="24"/>
          <w:szCs w:val="24"/>
          <w:lang w:eastAsia="ru-RU"/>
        </w:rPr>
        <w:t>   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потешек построен 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пониманию, суждению о нём.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движущуюся стихию жизни.</w:t>
      </w:r>
    </w:p>
    <w:p w:rsidR="00C47BD5" w:rsidRDefault="00C30898"/>
    <w:sectPr w:rsidR="00C47BD5" w:rsidSect="00C30898">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A3152"/>
    <w:multiLevelType w:val="multilevel"/>
    <w:tmpl w:val="C818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3686A"/>
    <w:multiLevelType w:val="multilevel"/>
    <w:tmpl w:val="F5BE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2F"/>
    <w:rsid w:val="005E5D2F"/>
    <w:rsid w:val="00B93EBE"/>
    <w:rsid w:val="00C30898"/>
    <w:rsid w:val="00C6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876</Words>
  <Characters>4995</Characters>
  <Application>Microsoft Office Word</Application>
  <DocSecurity>0</DocSecurity>
  <Lines>41</Lines>
  <Paragraphs>11</Paragraphs>
  <ScaleCrop>false</ScaleCrop>
  <Company>Microsoft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3</cp:revision>
  <dcterms:created xsi:type="dcterms:W3CDTF">2020-06-13T05:58:00Z</dcterms:created>
  <dcterms:modified xsi:type="dcterms:W3CDTF">2020-06-13T06:00:00Z</dcterms:modified>
</cp:coreProperties>
</file>