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theme/theme1.xml" ContentType="application/vnd.openxmlformats-officedocument.theme+xml"/>
  <Override PartName="/customxml/itemprops1.xml" ContentType="application/vnd.openxmlformats-officedocument.customXmlProperties+xml"/>
  <Override PartName="/word/styles.xml" ContentType="application/vnd.openxmlformats-officedocument.wordprocessingml.styles+xml"/>
  <Override PartName="/word/fonttable.xml" ContentType="application/vnd.openxmlformats-officedocument.wordprocessingml.fontTable+xml"/>
  <Override PartName="/word/websettings.xml" ContentType="application/vnd.openxmlformats-officedocument.wordprocessingml.webSettings+xml"/>
  <Override PartName="/word/numbering.xml" ContentType="application/vnd.openxmlformats-officedocument.wordprocessingml.numbering+xml"/>
  <Override PartName="/word/settings.xml" ContentType="application/vnd.openxmlformats-officedocument.wordprocessingml.settings+xml"/>
  <Override PartName="/word/document.xml" ContentType="application/vnd.openxmlformats-officedocument.wordprocessingml.document.main+xml"/>
  <Override PartName="/docprops/app.xml" ContentType="application/vnd.openxmlformats-officedocument.extended-properties+xml"/>
  <Override PartName="/docprops/core.xml" ContentType="application/vnd.openxmlformats-package.core-properties+xml"/>
  <Override PartName="/word/header1.xml" ContentType="application/vnd.openxmlformats-officedocument.wordprocessingml.header+xml"/>
  <Override PartName="/word/footer1.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w:body>
    <w:p>
      <w:pPr>
        <w:spacing w:line="240" w:lineRule="auto"/>
        <w:rPr>
          <w:rFonts w:ascii="Times New Roman" w:cs="Times New Roman" w:hAnsi="Times New Roman"/>
          <w:b/>
          <w:bCs/>
          <w:sz w:val="28"/>
          <w:szCs w:val="28"/>
          <w:highlight w:val="none"/>
        </w:rPr>
      </w:pPr>
      <w:r>
        <w:rPr>
          <w:rFonts w:ascii="Times New Roman" w:cs="Times New Roman" w:hAnsi="Times New Roman"/>
          <w:b/>
          <w:bCs/>
          <w:sz w:val="28"/>
          <w:szCs w:val="28"/>
          <w:highlight w:val="none"/>
        </w:rPr>
        <w:drawing xmlns:mc="http://schemas.openxmlformats.org/markup-compatibility/2006">
          <wp:anchor allowOverlap="1" behindDoc="0" distT="0" distB="0" distL="118872" distR="118872" layoutInCell="1" locked="0" relativeHeight="1" simplePos="0">
            <wp:simplePos x="0" y="0"/>
            <wp:positionH relativeFrom="margin">
              <wp:posOffset>4063365</wp:posOffset>
            </wp:positionH>
            <wp:positionV relativeFrom="margin">
              <wp:posOffset>39370</wp:posOffset>
            </wp:positionV>
            <wp:extent cx="2672715" cy="3563620"/>
            <wp:effectExtent l="0" t="0" r="0" b="0"/>
            <wp:wrapTight wrapText="bothSides">
              <wp:wrapPolygon edited="0">
                <wp:start x="-262" y="-258"/>
                <wp:lineTo x="-262" y="21681"/>
                <wp:lineTo x="21677" y="21681"/>
                <wp:lineTo x="21677" y="-258"/>
                <wp:lineTo x="-262" y="-258"/>
              </wp:wrapPolygon>
            </wp:wrapTight>
            <wp:docPr id="12"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8"/>
                    <pic:cNvPicPr>
                      <a:picLocks noGrp="0" noSelect="0" noChangeAspect="1" noMove="0"/>
                    </pic:cNvPicPr>
                  </pic:nvPicPr>
                  <pic:blipFill>
                    <a:blip r:embed="rId35"/>
                    <a:srcRect/>
                    <a:stretch>
                      <a:fillRect/>
                    </a:stretch>
                  </pic:blipFill>
                  <pic:spPr>
                    <a:xfrm>
                      <a:off x="0" y="0"/>
                      <a:ext cx="2672715" cy="3563620"/>
                    </a:xfrm>
                    <a:prstGeom prst="rect">
                      <a:avLst/>
                    </a:prstGeom>
                  </pic:spPr>
                </pic:pic>
              </a:graphicData>
            </a:graphic>
          </wp:anchor>
        </w:drawing>
      </w:r>
      <w:r>
        <w:rPr>
          <w:rFonts w:ascii="Times New Roman" w:cs="Times New Roman" w:hAnsi="Times New Roman"/>
          <w:b/>
          <w:bCs/>
          <w:sz w:val="28"/>
          <w:szCs w:val="28"/>
          <w:highlight w:val="none"/>
        </w:rPr>
        <w:t>НЕЙРОЛАДОШКИ.</w:t>
      </w:r>
    </w:p>
    <w:p>
      <w:pPr>
        <w:spacing w:line="240" w:lineRule="auto"/>
        <w:rPr>
          <w:rFonts w:ascii="Times New Roman" w:cs="Times New Roman" w:hAnsi="Times New Roman"/>
          <w:b w:val="off"/>
          <w:bCs w:val="off"/>
          <w:sz w:val="28"/>
          <w:szCs w:val="28"/>
          <w:highlight w:val="none"/>
        </w:rPr>
      </w:pPr>
      <w:r>
        <w:rPr>
          <w:rFonts w:ascii="Times New Roman" w:cs="Times New Roman" w:hAnsi="Times New Roman"/>
          <w:b/>
          <w:bCs/>
          <w:sz w:val="28"/>
          <w:szCs w:val="28"/>
          <w:highlight w:val="none"/>
        </w:rPr>
        <w:t>Нейроладошки</w:t>
      </w:r>
      <w:r>
        <w:rPr>
          <w:rFonts w:ascii="Times New Roman" w:cs="Times New Roman" w:hAnsi="Times New Roman"/>
          <w:b w:val="off"/>
          <w:bCs w:val="off"/>
          <w:sz w:val="28"/>
          <w:szCs w:val="28"/>
          <w:highlight w:val="none"/>
        </w:rPr>
        <w:t xml:space="preserve"> - это универсальный набор жестов, который поможет разнообразить коррекционную работу логопеда, наполнить ее полезными играми.</w:t>
      </w:r>
    </w:p>
    <w:p>
      <w:pPr>
        <w:spacing w:line="240" w:lineRule="auto"/>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rPr>
        <w:t>Что формируют и и развивают нейроладошки?</w:t>
      </w:r>
    </w:p>
    <w:p>
      <w:pPr>
        <w:numPr>
          <w:ilvl w:val="0"/>
          <w:numId w:val="17"/>
        </w:numPr>
        <w:spacing w:line="240" w:lineRule="auto"/>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u w:val="single"/>
        </w:rPr>
        <w:t>Переключение.</w:t>
      </w:r>
      <w:r>
        <w:rPr>
          <w:rFonts w:ascii="Times New Roman" w:cs="Times New Roman" w:hAnsi="Times New Roman"/>
          <w:b w:val="off"/>
          <w:bCs w:val="off"/>
          <w:sz w:val="28"/>
          <w:szCs w:val="28"/>
          <w:highlight w:val="none"/>
        </w:rPr>
        <w:t xml:space="preserve"> </w:t>
      </w:r>
      <w:r>
        <w:rPr>
          <w:rFonts w:ascii="Times New Roman" w:cs="Times New Roman" w:hAnsi="Times New Roman"/>
          <w:b w:val="off"/>
          <w:bCs w:val="off"/>
          <w:sz w:val="28"/>
          <w:szCs w:val="28"/>
          <w:highlight w:val="none"/>
        </w:rPr>
        <w:t>Переключение. Это способность быстро переключаться с одной задачи на другую и эффективно работать над каждой из них. Если задачи слишком сложны или требуют большого умственного напряжения, то переключение между ними может быть более затруднительным. Поэтому детям важно развить такой навык как переключение.</w:t>
      </w:r>
    </w:p>
    <w:p>
      <w:pPr>
        <w:numPr>
          <w:ilvl w:val="0"/>
          <w:numId w:val="18"/>
        </w:numPr>
        <w:spacing w:line="240" w:lineRule="auto"/>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u w:val="single"/>
        </w:rPr>
        <w:t>Концентрацию внимания.</w:t>
      </w:r>
      <w:r>
        <w:rPr>
          <w:rFonts w:ascii="Times New Roman" w:cs="Times New Roman" w:hAnsi="Times New Roman"/>
          <w:b w:val="off"/>
          <w:bCs w:val="off"/>
          <w:sz w:val="28"/>
          <w:szCs w:val="28"/>
          <w:highlight w:val="none"/>
        </w:rPr>
        <w:t xml:space="preserve"> Это способность сосредоточиться на задаче или объекте и игнорировать все остальное вокруг. Это важное качество, которое позволяет детям л</w:t>
      </w:r>
      <w:r>
        <w:rPr>
          <w:rFonts w:ascii="Times New Roman" w:cs="Times New Roman" w:hAnsi="Times New Roman"/>
          <w:b w:val="off"/>
          <w:bCs w:val="off"/>
          <w:sz w:val="28"/>
          <w:szCs w:val="28"/>
          <w:highlight w:val="none"/>
        </w:rPr>
        <w:t>учше учиться, работать и достигать своих целей. Важно понимать, что концентрация внимания — это навык, который требует практики. Чем больше мы упражняемся в сосредоточении на задаче или объекте, тем лучше мы становимся в этом деле.</w:t>
      </w:r>
    </w:p>
    <w:p>
      <w:pPr>
        <w:numPr>
          <w:ilvl w:val="0"/>
          <w:numId w:val="19"/>
        </w:numPr>
        <w:spacing w:line="240" w:lineRule="auto"/>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u w:val="single"/>
        </w:rPr>
        <w:t>Межполушарные связи</w:t>
      </w:r>
      <w:r>
        <w:rPr>
          <w:rFonts w:ascii="Times New Roman" w:cs="Times New Roman" w:hAnsi="Times New Roman"/>
          <w:b w:val="off"/>
          <w:bCs w:val="off"/>
          <w:sz w:val="28"/>
          <w:szCs w:val="28"/>
          <w:highlight w:val="none"/>
        </w:rPr>
        <w:t>. Межполушарные связи позволяют нам обрабатывать информацию и принимать решения, используя оба полушария головного мозга. Например, при чтении мы используем левое полушарие для обработки языковой информации, а правое — для обработки визуальной информации. Межполушарные связи позволяют нам объединять эти различные виды информации и создавать целостное представление о мире. Межполушарные связи также играют важную роль в развитии креативности и интуиции. Исследования показывают, что люди, у которых развиты межполушарные связи, более творчески мыслят и лучше справляются с нестандартными задачами.</w:t>
      </w:r>
    </w:p>
    <w:p>
      <w:pPr>
        <w:numPr>
          <w:ilvl w:val="0"/>
          <w:numId w:val="20"/>
        </w:numPr>
        <w:spacing w:line="240" w:lineRule="auto"/>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u w:val="single"/>
        </w:rPr>
        <w:t>Кистевой праксис</w:t>
      </w:r>
      <w:r>
        <w:rPr>
          <w:rFonts w:ascii="Times New Roman" w:cs="Times New Roman" w:hAnsi="Times New Roman"/>
          <w:b w:val="off"/>
          <w:bCs w:val="off"/>
          <w:sz w:val="28"/>
          <w:szCs w:val="28"/>
          <w:highlight w:val="none"/>
        </w:rPr>
        <w:t>. Играя в нейроладошки дети  развивают мелкую моторику рук, координацию движений и улучшают кровообращение в кистях.</w:t>
      </w:r>
    </w:p>
    <w:p>
      <w:pPr>
        <w:pStyle w:val="NoSpacing"/>
        <w:rPr>
          <w:rFonts w:ascii="Times New Roman" w:cs="Times New Roman" w:hAnsi="Times New Roman"/>
          <w:b/>
          <w:bCs/>
          <w:sz w:val="28"/>
          <w:szCs w:val="28"/>
          <w:highlight w:val="none"/>
        </w:rPr>
      </w:pPr>
      <w:r>
        <w:rPr>
          <w:rFonts w:ascii="Times New Roman" w:cs="Times New Roman" w:hAnsi="Times New Roman"/>
          <w:b/>
          <w:bCs/>
          <w:sz w:val="28"/>
          <w:szCs w:val="28"/>
          <w:highlight w:val="none"/>
        </w:rPr>
        <w:t>Игры:</w:t>
      </w:r>
    </w:p>
    <w:p>
      <w:pPr>
        <w:pStyle w:val="NoSpacing"/>
        <w:rPr>
          <w:rFonts w:ascii="Times New Roman" w:cs="Times New Roman" w:hAnsi="Times New Roman"/>
          <w:b/>
          <w:bCs/>
          <w:sz w:val="28"/>
          <w:szCs w:val="28"/>
          <w:highlight w:val="none"/>
        </w:rPr>
      </w:pPr>
    </w:p>
    <w:p>
      <w:pPr>
        <w:pStyle w:val="NoSpacing"/>
        <w:rPr>
          <w:rFonts w:ascii="Times New Roman" w:cs="Times New Roman" w:hAnsi="Times New Roman"/>
          <w:sz w:val="28"/>
          <w:szCs w:val="28"/>
          <w:highlight w:val="none"/>
        </w:rPr>
      </w:pPr>
      <w:r>
        <w:rPr>
          <w:rFonts w:ascii="Times New Roman" w:cs="Times New Roman" w:hAnsi="Times New Roman"/>
          <w:b/>
          <w:bCs/>
          <w:sz w:val="28"/>
          <w:szCs w:val="28"/>
          <w:highlight w:val="none"/>
        </w:rPr>
        <w:t>“Дорожка”</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Взрослый выкладывает дорожку из жестов. Ребенок смотрит и выполняет данные жесты, произнося любой автоматизированный звук, или слоги, или проговаривая чистоговорку с автоматизированным звуком.</w:t>
      </w:r>
    </w:p>
    <w:p>
      <w:pPr>
        <w:pStyle w:val="NoSpacing"/>
        <w:rPr>
          <w:rFonts w:ascii="Times New Roman" w:cs="Times New Roman" w:hAnsi="Times New Roman"/>
          <w:b/>
          <w:bCs/>
          <w:sz w:val="28"/>
          <w:szCs w:val="28"/>
          <w:highlight w:val="none"/>
        </w:rPr>
      </w:pPr>
    </w:p>
    <w:p>
      <w:pPr>
        <w:pStyle w:val="NoSpacing"/>
        <w:rPr>
          <w:rFonts w:ascii="Times New Roman" w:cs="Times New Roman" w:hAnsi="Times New Roman"/>
          <w:b/>
          <w:bCs/>
          <w:sz w:val="28"/>
          <w:szCs w:val="28"/>
          <w:highlight w:val="none"/>
        </w:rPr>
      </w:pPr>
    </w:p>
    <w:p>
      <w:pPr>
        <w:pStyle w:val="NoSpacing"/>
        <w:rPr>
          <w:rFonts w:ascii="Times New Roman" w:cs="Times New Roman" w:hAnsi="Times New Roman"/>
          <w:b/>
          <w:bCs/>
          <w:sz w:val="28"/>
          <w:szCs w:val="28"/>
          <w:highlight w:val="none"/>
        </w:rPr>
      </w:pPr>
      <w:r>
        <w:rPr>
          <w:rFonts w:ascii="Times New Roman" w:cs="Times New Roman" w:hAnsi="Times New Roman"/>
          <w:b/>
          <w:bCs/>
          <w:sz w:val="28"/>
          <w:szCs w:val="28"/>
          <w:highlight w:val="none"/>
        </w:rPr>
        <w:t>“Право - лево”</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Выкладываем перед ребенком визуальный вертикальный ряд отдельно для правой и левой руки.</w:t>
      </w:r>
      <w:r>
        <w:rPr>
          <w:rFonts w:ascii="Times New Roman" w:cs="Times New Roman" w:hAnsi="Times New Roman"/>
          <w:sz w:val="28"/>
          <w:szCs w:val="28"/>
          <w:highlight w:val="none"/>
        </w:rPr>
        <w:t xml:space="preserve"> При работе по дифференциации звуков, например С и Ш - логопед ставит перед ребенко</w:t>
      </w:r>
      <w:r>
        <w:rPr>
          <w:rFonts w:ascii="Times New Roman" w:cs="Times New Roman" w:hAnsi="Times New Roman"/>
          <w:sz w:val="28"/>
          <w:szCs w:val="28"/>
          <w:highlight w:val="none"/>
        </w:rPr>
        <w:t>м задачу, если он услышит слово со звуком С, то показывает упражнение левой рукой, если услышит слово со звуком Ш, то правой рукой.</w:t>
      </w:r>
      <w:r>
        <w:rPr>
          <w:rFonts w:ascii="Times New Roman" w:cs="Times New Roman" w:hAnsi="Times New Roman"/>
          <w:sz w:val="28"/>
          <w:szCs w:val="28"/>
          <w:highlight w:val="none"/>
        </w:rPr>
        <w:t xml:space="preserve"> А если в слове встретятся два этих звука, то показываем упражнение двумя руками.</w:t>
      </w:r>
    </w:p>
    <w:p>
      <w:pPr>
        <w:pStyle w:val="NoSpacing"/>
        <w:ind w:firstLine="708"/>
        <w:rPr>
          <w:rFonts w:ascii="Times New Roman" w:cs="Times New Roman" w:hAnsi="Times New Roman"/>
          <w:sz w:val="28"/>
          <w:szCs w:val="28"/>
          <w:highlight w:val="none"/>
        </w:rPr>
      </w:pPr>
    </w:p>
    <w:p>
      <w:pPr>
        <w:pStyle w:val="NoSpacing"/>
        <w:rPr>
          <w:rFonts w:ascii="Times New Roman" w:cs="Times New Roman" w:hAnsi="Times New Roman"/>
          <w:b/>
          <w:bCs/>
          <w:sz w:val="28"/>
          <w:szCs w:val="28"/>
          <w:highlight w:val="none"/>
        </w:rPr>
      </w:pPr>
      <w:r>
        <w:rPr>
          <w:rFonts w:ascii="Times New Roman" w:cs="Times New Roman" w:hAnsi="Times New Roman"/>
          <w:b/>
          <w:bCs/>
          <w:sz w:val="28"/>
          <w:szCs w:val="28"/>
          <w:highlight w:val="none"/>
        </w:rPr>
        <w:t>“Группировка”</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В наборе картинки с жестами для правой и левой руки. Ребенку необходимо определить правая или левая рука</w:t>
      </w:r>
      <w:r>
        <w:rPr>
          <w:rFonts w:ascii="Times New Roman" w:cs="Times New Roman" w:hAnsi="Times New Roman"/>
          <w:sz w:val="28"/>
          <w:szCs w:val="28"/>
          <w:highlight w:val="none"/>
        </w:rPr>
        <w:t xml:space="preserve"> на фигурке. Если левая - </w:t>
      </w:r>
      <w:r>
        <w:rPr>
          <w:rFonts w:ascii="Times New Roman" w:cs="Times New Roman" w:hAnsi="Times New Roman"/>
          <w:sz w:val="28"/>
          <w:szCs w:val="28"/>
          <w:highlight w:val="none"/>
        </w:rPr>
        <w:t>выполня</w:t>
      </w:r>
      <w:r>
        <w:rPr>
          <w:rFonts w:ascii="Times New Roman" w:cs="Times New Roman" w:hAnsi="Times New Roman"/>
          <w:sz w:val="28"/>
          <w:szCs w:val="28"/>
          <w:highlight w:val="none"/>
        </w:rPr>
        <w:t>ет</w:t>
      </w:r>
      <w:r>
        <w:rPr>
          <w:rFonts w:ascii="Times New Roman" w:cs="Times New Roman" w:hAnsi="Times New Roman"/>
          <w:sz w:val="28"/>
          <w:szCs w:val="28"/>
          <w:highlight w:val="none"/>
        </w:rPr>
        <w:t xml:space="preserve"> </w:t>
      </w:r>
      <w:r>
        <w:rPr>
          <w:rFonts w:ascii="Times New Roman" w:cs="Times New Roman" w:hAnsi="Times New Roman"/>
          <w:sz w:val="28"/>
          <w:szCs w:val="28"/>
          <w:highlight w:val="none"/>
        </w:rPr>
        <w:t>жест</w:t>
      </w:r>
      <w:r>
        <w:rPr>
          <w:rFonts w:ascii="Times New Roman" w:cs="Times New Roman" w:hAnsi="Times New Roman"/>
          <w:sz w:val="28"/>
          <w:szCs w:val="28"/>
          <w:highlight w:val="none"/>
        </w:rPr>
        <w:t xml:space="preserve"> и </w:t>
      </w:r>
      <w:r>
        <w:rPr>
          <w:rFonts w:ascii="Times New Roman" w:cs="Times New Roman" w:hAnsi="Times New Roman"/>
          <w:sz w:val="28"/>
          <w:szCs w:val="28"/>
          <w:highlight w:val="none"/>
        </w:rPr>
        <w:t xml:space="preserve">проговаривает слог СА, </w:t>
      </w:r>
      <w:r>
        <w:rPr>
          <w:rFonts w:ascii="Times New Roman" w:cs="Times New Roman" w:hAnsi="Times New Roman"/>
          <w:sz w:val="28"/>
          <w:szCs w:val="28"/>
          <w:highlight w:val="none"/>
        </w:rPr>
        <w:t xml:space="preserve"> е</w:t>
      </w:r>
      <w:r>
        <w:rPr>
          <w:rFonts w:ascii="Times New Roman" w:cs="Times New Roman" w:hAnsi="Times New Roman"/>
          <w:sz w:val="28"/>
          <w:szCs w:val="28"/>
          <w:highlight w:val="none"/>
        </w:rPr>
        <w:t>сли правая - проговаривает слог ЗА</w:t>
      </w:r>
      <w:r>
        <w:rPr>
          <w:rFonts w:ascii="Times New Roman" w:cs="Times New Roman" w:hAnsi="Times New Roman"/>
          <w:sz w:val="28"/>
          <w:szCs w:val="28"/>
          <w:highlight w:val="none"/>
        </w:rPr>
        <w:t>, и</w:t>
      </w:r>
      <w:r>
        <w:rPr>
          <w:rFonts w:ascii="Times New Roman" w:cs="Times New Roman" w:hAnsi="Times New Roman"/>
          <w:sz w:val="28"/>
          <w:szCs w:val="28"/>
          <w:highlight w:val="none"/>
        </w:rPr>
        <w:t xml:space="preserve"> отодвигает ее в нужную сторону;</w:t>
      </w:r>
    </w:p>
    <w:p>
      <w:pPr>
        <w:pStyle w:val="NoSpacing"/>
        <w:numPr>
          <w:ilvl w:val="0"/>
          <w:numId w:val="25"/>
        </w:numPr>
        <w:rPr>
          <w:rFonts w:ascii="Times New Roman" w:cs="Times New Roman" w:hAnsi="Times New Roman"/>
          <w:sz w:val="28"/>
          <w:szCs w:val="28"/>
          <w:highlight w:val="none"/>
        </w:rPr>
      </w:pPr>
      <w:r>
        <w:rPr>
          <w:rFonts w:ascii="Times New Roman" w:cs="Times New Roman" w:hAnsi="Times New Roman"/>
          <w:sz w:val="28"/>
          <w:szCs w:val="28"/>
          <w:highlight w:val="none"/>
        </w:rPr>
        <w:t xml:space="preserve">Или, </w:t>
      </w:r>
      <w:r>
        <w:rPr>
          <w:rFonts w:ascii="Times New Roman" w:cs="Times New Roman" w:hAnsi="Times New Roman"/>
          <w:sz w:val="28"/>
          <w:szCs w:val="28"/>
          <w:highlight w:val="none"/>
        </w:rPr>
        <w:t xml:space="preserve">если левая - </w:t>
      </w:r>
      <w:r>
        <w:rPr>
          <w:rFonts w:ascii="Times New Roman" w:cs="Times New Roman" w:hAnsi="Times New Roman"/>
          <w:sz w:val="28"/>
          <w:szCs w:val="28"/>
          <w:highlight w:val="none"/>
        </w:rPr>
        <w:t>называе</w:t>
      </w:r>
      <w:r>
        <w:rPr>
          <w:rFonts w:ascii="Times New Roman" w:cs="Times New Roman" w:hAnsi="Times New Roman"/>
          <w:sz w:val="28"/>
          <w:szCs w:val="28"/>
          <w:highlight w:val="none"/>
        </w:rPr>
        <w:t>т</w:t>
      </w:r>
      <w:r>
        <w:rPr>
          <w:rFonts w:ascii="Times New Roman" w:cs="Times New Roman" w:hAnsi="Times New Roman"/>
          <w:sz w:val="28"/>
          <w:szCs w:val="28"/>
          <w:highlight w:val="none"/>
        </w:rPr>
        <w:t xml:space="preserve"> слово со звуком Л,</w:t>
      </w:r>
      <w:r>
        <w:rPr>
          <w:rFonts w:ascii="Times New Roman" w:cs="Times New Roman" w:hAnsi="Times New Roman"/>
          <w:sz w:val="28"/>
          <w:szCs w:val="28"/>
          <w:highlight w:val="none"/>
        </w:rPr>
        <w:t xml:space="preserve"> правая - называет слово со звуком Р;</w:t>
      </w:r>
    </w:p>
    <w:p>
      <w:pPr>
        <w:pStyle w:val="NoSpacing"/>
        <w:numPr>
          <w:ilvl w:val="0"/>
          <w:numId w:val="26"/>
        </w:numPr>
        <w:rPr>
          <w:rFonts w:ascii="Times New Roman" w:cs="Times New Roman" w:hAnsi="Times New Roman"/>
          <w:sz w:val="28"/>
          <w:szCs w:val="28"/>
          <w:highlight w:val="none"/>
        </w:rPr>
      </w:pPr>
      <w:r>
        <w:rPr>
          <w:rFonts w:ascii="Times New Roman" w:cs="Times New Roman" w:hAnsi="Times New Roman"/>
          <w:sz w:val="28"/>
          <w:szCs w:val="28"/>
          <w:highlight w:val="none"/>
        </w:rPr>
        <w:t>Или, если левая - называет слово с твердым звуком С, если правая - с мягким о звуком СЬ;</w:t>
      </w:r>
    </w:p>
    <w:p>
      <w:pPr>
        <w:pStyle w:val="NoSpacing"/>
        <w:numPr>
          <w:ilvl w:val="0"/>
          <w:numId w:val="27"/>
        </w:numPr>
        <w:rPr>
          <w:rFonts w:ascii="Times New Roman" w:cs="Times New Roman" w:hAnsi="Times New Roman"/>
          <w:sz w:val="28"/>
          <w:szCs w:val="28"/>
          <w:highlight w:val="none"/>
        </w:rPr>
      </w:pPr>
      <w:r>
        <w:rPr>
          <w:rFonts w:ascii="Times New Roman" w:cs="Times New Roman" w:hAnsi="Times New Roman"/>
          <w:sz w:val="28"/>
          <w:szCs w:val="28"/>
          <w:highlight w:val="none"/>
        </w:rPr>
        <w:t xml:space="preserve">Или, если левая - </w:t>
      </w:r>
      <w:r>
        <w:rPr>
          <w:rFonts w:ascii="Times New Roman" w:cs="Times New Roman" w:hAnsi="Times New Roman"/>
          <w:sz w:val="28"/>
          <w:szCs w:val="28"/>
          <w:highlight w:val="none"/>
        </w:rPr>
        <w:t>называет</w:t>
      </w:r>
      <w:r>
        <w:rPr>
          <w:rFonts w:ascii="Times New Roman" w:cs="Times New Roman" w:hAnsi="Times New Roman"/>
          <w:sz w:val="28"/>
          <w:szCs w:val="28"/>
          <w:highlight w:val="none"/>
        </w:rPr>
        <w:t xml:space="preserve"> слово с 2мя слогами, если правая с 3мя слогами</w:t>
      </w:r>
      <w:r>
        <w:rPr>
          <w:rFonts w:ascii="Times New Roman" w:cs="Times New Roman" w:hAnsi="Times New Roman"/>
          <w:sz w:val="28"/>
          <w:szCs w:val="28"/>
          <w:highlight w:val="none"/>
        </w:rPr>
        <w:t>.</w:t>
      </w:r>
    </w:p>
    <w:p>
      <w:pPr>
        <w:pStyle w:val="NoSpacing"/>
        <w:ind w:left="720" w:right="0" w:firstLine="0"/>
        <w:rPr>
          <w:rFonts w:ascii="Times New Roman" w:cs="Times New Roman" w:hAnsi="Times New Roman"/>
          <w:sz w:val="28"/>
          <w:szCs w:val="28"/>
          <w:highlight w:val="none"/>
        </w:rPr>
      </w:pPr>
    </w:p>
    <w:p>
      <w:pPr>
        <w:pStyle w:val="NoSpacing"/>
        <w:rPr>
          <w:rFonts w:ascii="Times New Roman" w:cs="Times New Roman" w:hAnsi="Times New Roman"/>
          <w:b/>
          <w:bCs/>
          <w:sz w:val="28"/>
          <w:szCs w:val="28"/>
          <w:highlight w:val="none"/>
        </w:rPr>
      </w:pPr>
      <w:r>
        <w:rPr>
          <w:rFonts w:ascii="Times New Roman" w:cs="Times New Roman" w:hAnsi="Times New Roman"/>
          <w:b/>
          <w:bCs/>
          <w:sz w:val="28"/>
          <w:szCs w:val="28"/>
          <w:highlight w:val="none"/>
        </w:rPr>
        <w:t>“Контуры”</w:t>
      </w:r>
    </w:p>
    <w:p>
      <w:pPr>
        <w:pStyle w:val="NoSpacing"/>
        <w:ind w:firstLine="708"/>
        <w:rPr>
          <w:rFonts w:ascii="Times New Roman" w:cs="Times New Roman" w:hAnsi="Times New Roman"/>
          <w:sz w:val="28"/>
          <w:szCs w:val="28"/>
          <w:highlight w:val="none"/>
          <w:rtl w:val="off"/>
          <w:lang w:val="en-US"/>
        </w:rPr>
      </w:pPr>
      <w:r>
        <w:rPr>
          <w:rFonts w:ascii="Times New Roman" w:cs="Times New Roman" w:hAnsi="Times New Roman"/>
          <w:sz w:val="28"/>
          <w:szCs w:val="28"/>
          <w:highlight w:val="none"/>
        </w:rPr>
        <w:t>Логопед</w:t>
      </w:r>
      <w:r>
        <w:rPr>
          <w:rFonts w:ascii="Times New Roman" w:cs="Times New Roman" w:hAnsi="Times New Roman"/>
          <w:sz w:val="28"/>
          <w:szCs w:val="28"/>
          <w:highlight w:val="none"/>
        </w:rPr>
        <w:t xml:space="preserve"> </w:t>
      </w:r>
      <w:r>
        <w:rPr>
          <w:rFonts w:ascii="Times New Roman" w:cs="Times New Roman" w:hAnsi="Times New Roman"/>
          <w:sz w:val="28"/>
          <w:szCs w:val="28"/>
          <w:highlight w:val="none"/>
        </w:rPr>
        <w:t xml:space="preserve">кладет фигурки на лист бумаги и просто обводит </w:t>
      </w:r>
      <w:r>
        <w:rPr>
          <w:rFonts w:ascii="Times New Roman" w:cs="Times New Roman" w:hAnsi="Times New Roman"/>
          <w:sz w:val="28"/>
          <w:szCs w:val="28"/>
          <w:highlight w:val="none"/>
        </w:rPr>
        <w:t>их</w:t>
      </w:r>
      <w:r>
        <w:rPr>
          <w:rFonts w:ascii="Times New Roman" w:cs="Times New Roman" w:hAnsi="Times New Roman"/>
          <w:sz w:val="28"/>
          <w:szCs w:val="28"/>
          <w:highlight w:val="none"/>
        </w:rPr>
        <w:t xml:space="preserve"> простым карандашом. </w:t>
      </w:r>
      <w:r>
        <w:rPr>
          <w:rFonts w:ascii="Times New Roman" w:cs="Times New Roman" w:hAnsi="Times New Roman"/>
          <w:sz w:val="28"/>
          <w:szCs w:val="28"/>
          <w:highlight w:val="none"/>
        </w:rPr>
        <w:t>Ребенок подбирает фигурку с жестом к контуру. Если жес</w:t>
      </w:r>
      <w:r>
        <w:rPr>
          <w:rFonts w:ascii="Times New Roman" w:cs="Times New Roman" w:hAnsi="Times New Roman"/>
          <w:sz w:val="28"/>
          <w:szCs w:val="28"/>
          <w:highlight w:val="none"/>
        </w:rPr>
        <w:t xml:space="preserve">т для левой руки - проговаривает </w:t>
      </w:r>
      <w:r>
        <w:rPr>
          <w:rFonts w:ascii="Times New Roman" w:cs="Times New Roman" w:hAnsi="Times New Roman"/>
          <w:sz w:val="28"/>
          <w:szCs w:val="28"/>
          <w:highlight w:val="none"/>
        </w:rPr>
        <w:t>прямой</w:t>
      </w:r>
      <w:r>
        <w:rPr>
          <w:rFonts w:ascii="Times New Roman" w:cs="Times New Roman" w:hAnsi="Times New Roman"/>
          <w:sz w:val="28"/>
          <w:szCs w:val="28"/>
          <w:highlight w:val="none"/>
        </w:rPr>
        <w:t xml:space="preserve"> слог СА, если для правой - </w:t>
      </w:r>
      <w:r>
        <w:rPr>
          <w:rFonts w:ascii="Times New Roman" w:cs="Times New Roman" w:hAnsi="Times New Roman"/>
          <w:sz w:val="28"/>
          <w:szCs w:val="28"/>
          <w:highlight w:val="none"/>
        </w:rPr>
        <w:t>обратный</w:t>
      </w:r>
      <w:r>
        <w:rPr>
          <w:rFonts w:ascii="Times New Roman" w:cs="Times New Roman" w:hAnsi="Times New Roman"/>
          <w:sz w:val="28"/>
          <w:szCs w:val="28"/>
          <w:highlight w:val="none"/>
        </w:rPr>
        <w:t xml:space="preserve"> слог АС, и показываем жест</w:t>
      </w:r>
      <w:r>
        <w:rPr>
          <w:rFonts w:ascii="Times New Roman" w:cs="Times New Roman" w:hAnsi="Times New Roman"/>
          <w:sz w:val="28"/>
          <w:szCs w:val="28"/>
          <w:highlight w:val="none"/>
        </w:rPr>
        <w:t xml:space="preserve"> (При а</w:t>
      </w:r>
      <w:r>
        <w:rPr>
          <w:rFonts w:ascii="Times New Roman" w:cs="Times New Roman" w:hAnsi="Times New Roman"/>
          <w:sz w:val="28"/>
          <w:szCs w:val="28"/>
          <w:highlight w:val="none"/>
          <w:rtl w:val="off"/>
          <w:lang w:val="en-US"/>
        </w:rPr>
        <w:t>втоматизация звука в прямых и обратных слогах).</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Так же можно усложнить игру и предложить ребенку найти и наложить фигур</w:t>
      </w:r>
      <w:r>
        <w:rPr>
          <w:rFonts w:ascii="Times New Roman" w:cs="Times New Roman" w:hAnsi="Times New Roman"/>
          <w:sz w:val="28"/>
          <w:szCs w:val="28"/>
          <w:highlight w:val="none"/>
        </w:rPr>
        <w:t>ку на лист одной рукой, а второй рукой выполнить аналогичный жест</w:t>
      </w:r>
      <w:r>
        <w:rPr>
          <w:rFonts w:ascii="Times New Roman" w:cs="Times New Roman" w:hAnsi="Times New Roman"/>
          <w:sz w:val="28"/>
          <w:szCs w:val="28"/>
          <w:highlight w:val="none"/>
        </w:rPr>
        <w:t>, проговаривая нужные слоги.</w:t>
      </w:r>
    </w:p>
    <w:p>
      <w:pPr>
        <w:pStyle w:val="NoSpacing"/>
        <w:ind w:firstLine="708"/>
        <w:rPr>
          <w:rFonts w:ascii="Times New Roman" w:cs="Times New Roman" w:hAnsi="Times New Roman"/>
          <w:sz w:val="28"/>
          <w:szCs w:val="28"/>
          <w:highlight w:val="none"/>
        </w:rPr>
      </w:pPr>
    </w:p>
    <w:p>
      <w:pPr>
        <w:pStyle w:val="NoSpacing"/>
        <w:bidi w:val="off"/>
        <w:rPr>
          <w:rFonts w:ascii="Times New Roman" w:cs="Times New Roman" w:hAnsi="Times New Roman"/>
          <w:sz w:val="28"/>
          <w:szCs w:val="28"/>
          <w:highlight w:val="none"/>
          <w:rtl w:val="off"/>
          <w:lang w:val="en-US"/>
        </w:rPr>
      </w:pPr>
      <w:r>
        <w:rPr>
          <w:rFonts w:ascii="Times New Roman" w:cs="Times New Roman" w:hAnsi="Times New Roman"/>
          <w:b/>
          <w:bCs/>
          <w:sz w:val="28"/>
          <w:szCs w:val="28"/>
          <w:highlight w:val="none"/>
          <w:rtl w:val="off"/>
          <w:lang w:val="en-US"/>
        </w:rPr>
        <w:t>Игра « Чей, чья, чьё»</w:t>
      </w:r>
      <w:r>
        <w:rPr>
          <w:rFonts w:ascii="Times New Roman" w:cs="Times New Roman" w:hAnsi="Times New Roman"/>
          <w:sz w:val="28"/>
          <w:szCs w:val="28"/>
          <w:highlight w:val="none"/>
          <w:lang w:val="en-US"/>
        </w:rPr>
        <w:br w:type="textWrapping"/>
      </w:r>
      <w:r>
        <w:rPr>
          <w:rFonts w:ascii="Times New Roman" w:cs="Times New Roman" w:hAnsi="Times New Roman"/>
          <w:sz w:val="28"/>
          <w:szCs w:val="28"/>
          <w:highlight w:val="none"/>
          <w:rtl w:val="off"/>
          <w:lang w:val="en-US"/>
        </w:rPr>
        <w:tab/>
        <w:t xml:space="preserve">Ребёнку предлагаются картинки, где изображены фрагменты животных ( </w:t>
      </w:r>
      <w:r>
        <w:rPr>
          <w:rFonts w:ascii="Times New Roman" w:cs="Times New Roman" w:hAnsi="Times New Roman"/>
          <w:sz w:val="28"/>
          <w:szCs w:val="28"/>
          <w:highlight w:val="none"/>
          <w:rtl w:val="off"/>
          <w:lang w:val="ru-RU"/>
        </w:rPr>
        <w:t xml:space="preserve">голова, </w:t>
      </w:r>
      <w:r>
        <w:rPr>
          <w:rFonts w:ascii="Times New Roman" w:cs="Times New Roman" w:hAnsi="Times New Roman"/>
          <w:sz w:val="28"/>
          <w:szCs w:val="28"/>
          <w:highlight w:val="none"/>
          <w:rtl w:val="off"/>
          <w:lang w:val="en-US"/>
        </w:rPr>
        <w:t>хвост, лапа</w:t>
      </w:r>
      <w:r>
        <w:rPr>
          <w:rFonts w:ascii="Times New Roman" w:cs="Times New Roman" w:hAnsi="Times New Roman"/>
          <w:sz w:val="28"/>
          <w:szCs w:val="28"/>
          <w:highlight w:val="none"/>
          <w:rtl w:val="off"/>
          <w:lang w:val="en-US"/>
        </w:rPr>
        <w:t xml:space="preserve"> </w:t>
      </w:r>
      <w:r>
        <w:rPr>
          <w:rFonts w:ascii="Times New Roman" w:cs="Times New Roman" w:hAnsi="Times New Roman"/>
          <w:sz w:val="28"/>
          <w:szCs w:val="28"/>
          <w:highlight w:val="none"/>
          <w:rtl w:val="off"/>
          <w:lang w:val="ru-RU"/>
        </w:rPr>
        <w:t>и т.д.</w:t>
      </w:r>
      <w:r>
        <w:rPr>
          <w:rFonts w:ascii="Times New Roman" w:cs="Times New Roman" w:hAnsi="Times New Roman"/>
          <w:sz w:val="28"/>
          <w:szCs w:val="28"/>
          <w:highlight w:val="none"/>
          <w:rtl w:val="off"/>
          <w:lang w:val="en-US"/>
        </w:rPr>
        <w:t xml:space="preserve">) и </w:t>
      </w:r>
      <w:r>
        <w:rPr>
          <w:rFonts w:ascii="Times New Roman" w:cs="Times New Roman" w:hAnsi="Times New Roman"/>
          <w:sz w:val="28"/>
          <w:szCs w:val="28"/>
          <w:highlight w:val="none"/>
          <w:rtl w:val="off"/>
          <w:lang w:val="ru-RU"/>
        </w:rPr>
        <w:t xml:space="preserve">под ними </w:t>
      </w:r>
      <w:r>
        <w:rPr>
          <w:rFonts w:ascii="Times New Roman" w:cs="Times New Roman" w:hAnsi="Times New Roman"/>
          <w:sz w:val="28"/>
          <w:szCs w:val="28"/>
          <w:highlight w:val="none"/>
          <w:rtl w:val="off"/>
          <w:lang w:val="en-US"/>
        </w:rPr>
        <w:t>соответствующ</w:t>
      </w:r>
      <w:r>
        <w:rPr>
          <w:rFonts w:ascii="Times New Roman" w:cs="Times New Roman" w:hAnsi="Times New Roman"/>
          <w:sz w:val="28"/>
          <w:szCs w:val="28"/>
          <w:highlight w:val="none"/>
          <w:rtl w:val="off"/>
          <w:lang w:val="ru-RU"/>
        </w:rPr>
        <w:t>ие</w:t>
      </w:r>
      <w:r>
        <w:rPr>
          <w:rFonts w:ascii="Times New Roman" w:cs="Times New Roman" w:hAnsi="Times New Roman"/>
          <w:sz w:val="28"/>
          <w:szCs w:val="28"/>
          <w:highlight w:val="none"/>
          <w:rtl w:val="off"/>
          <w:lang w:val="en-US"/>
        </w:rPr>
        <w:t xml:space="preserve"> картинке 2 </w:t>
      </w:r>
      <w:r>
        <w:rPr>
          <w:rFonts w:ascii="Times New Roman" w:cs="Times New Roman" w:hAnsi="Times New Roman"/>
          <w:sz w:val="28"/>
          <w:szCs w:val="28"/>
          <w:highlight w:val="none"/>
          <w:rtl w:val="off"/>
          <w:lang w:val="ru-RU"/>
        </w:rPr>
        <w:t>позы рук</w:t>
      </w:r>
      <w:r>
        <w:rPr>
          <w:rFonts w:ascii="Times New Roman" w:cs="Times New Roman" w:hAnsi="Times New Roman"/>
          <w:sz w:val="28"/>
          <w:szCs w:val="28"/>
          <w:highlight w:val="none"/>
          <w:rtl w:val="off"/>
          <w:lang w:val="en-US"/>
        </w:rPr>
        <w:t>. Ребёнок называет прилагательное и показывает соответствующ</w:t>
      </w:r>
      <w:r>
        <w:rPr>
          <w:rFonts w:ascii="Times New Roman" w:cs="Times New Roman" w:hAnsi="Times New Roman"/>
          <w:sz w:val="28"/>
          <w:szCs w:val="28"/>
          <w:highlight w:val="none"/>
          <w:rtl w:val="off"/>
          <w:lang w:val="ru-RU"/>
        </w:rPr>
        <w:t xml:space="preserve">ие </w:t>
      </w:r>
      <w:r>
        <w:rPr>
          <w:rFonts w:ascii="Times New Roman" w:cs="Times New Roman" w:hAnsi="Times New Roman"/>
          <w:sz w:val="28"/>
          <w:szCs w:val="28"/>
          <w:highlight w:val="none"/>
          <w:rtl w:val="off"/>
          <w:lang w:val="en-US"/>
        </w:rPr>
        <w:t>поз</w:t>
      </w:r>
      <w:r>
        <w:rPr>
          <w:rFonts w:ascii="Times New Roman" w:cs="Times New Roman" w:hAnsi="Times New Roman"/>
          <w:sz w:val="28"/>
          <w:szCs w:val="28"/>
          <w:highlight w:val="none"/>
          <w:rtl w:val="off"/>
          <w:lang w:val="ru-RU"/>
        </w:rPr>
        <w:t>ы</w:t>
      </w:r>
      <w:r>
        <w:rPr>
          <w:rFonts w:ascii="Times New Roman" w:cs="Times New Roman" w:hAnsi="Times New Roman"/>
          <w:sz w:val="28"/>
          <w:szCs w:val="28"/>
          <w:highlight w:val="none"/>
          <w:rtl w:val="off"/>
          <w:lang w:val="en-US"/>
        </w:rPr>
        <w:t>, отвечая на вопрос чей, чья или чьё и т.</w:t>
      </w:r>
      <w:r>
        <w:rPr>
          <w:rFonts w:ascii="Times New Roman" w:cs="Times New Roman" w:hAnsi="Times New Roman"/>
          <w:sz w:val="28"/>
          <w:szCs w:val="28"/>
          <w:highlight w:val="none"/>
          <w:rtl w:val="off"/>
          <w:lang w:val="ru-RU"/>
        </w:rPr>
        <w:t>д.</w:t>
      </w:r>
      <w:r>
        <w:rPr>
          <w:rFonts w:ascii="Times New Roman" w:cs="Times New Roman" w:hAnsi="Times New Roman"/>
          <w:sz w:val="28"/>
          <w:szCs w:val="28"/>
          <w:highlight w:val="none"/>
          <w:rtl w:val="off"/>
          <w:lang w:val="en-US"/>
        </w:rPr>
        <w:t>(</w:t>
      </w:r>
      <w:r>
        <w:rPr>
          <w:rFonts w:ascii="Times New Roman" w:cs="Times New Roman" w:hAnsi="Times New Roman"/>
          <w:sz w:val="28"/>
          <w:szCs w:val="28"/>
          <w:highlight w:val="none"/>
          <w:rtl w:val="off"/>
          <w:lang w:val="ru-RU"/>
        </w:rPr>
        <w:t>с</w:t>
      </w:r>
      <w:r>
        <w:rPr>
          <w:rFonts w:ascii="Times New Roman" w:cs="Times New Roman" w:hAnsi="Times New Roman"/>
          <w:sz w:val="28"/>
          <w:szCs w:val="28"/>
          <w:highlight w:val="none"/>
          <w:rtl w:val="off"/>
          <w:lang w:val="en-US"/>
        </w:rPr>
        <w:t>овершенствование грамматического строя речи, образование притяжательных прилагательных);</w:t>
      </w:r>
    </w:p>
    <w:p>
      <w:pPr>
        <w:pStyle w:val="NoSpacing"/>
        <w:numPr>
          <w:ilvl w:val="0"/>
          <w:numId w:val="28"/>
        </w:numPr>
        <w:rPr>
          <w:rFonts w:ascii="Times New Roman" w:cs="Times New Roman" w:hAnsi="Times New Roman"/>
          <w:sz w:val="28"/>
          <w:szCs w:val="28"/>
          <w:highlight w:val="none"/>
        </w:rPr>
      </w:pPr>
      <w:r>
        <w:rPr>
          <w:rFonts w:ascii="Times New Roman" w:cs="Times New Roman" w:hAnsi="Times New Roman"/>
          <w:sz w:val="28"/>
          <w:szCs w:val="28"/>
          <w:highlight w:val="none"/>
        </w:rPr>
        <w:t>или изображены картинки домашних животных, а ребенок называет детенышей и выполняет жесты (домашние птицы, дикие животные).</w:t>
      </w:r>
    </w:p>
    <w:p>
      <w:pPr>
        <w:pStyle w:val="NoSpacing"/>
        <w:ind w:left="720" w:right="0" w:firstLine="0"/>
        <w:rPr>
          <w:rFonts w:ascii="Times New Roman" w:cs="Times New Roman" w:hAnsi="Times New Roman"/>
          <w:sz w:val="28"/>
          <w:szCs w:val="28"/>
          <w:highlight w:val="none"/>
        </w:rPr>
      </w:pPr>
    </w:p>
    <w:p>
      <w:pPr>
        <w:pStyle w:val="NoSpacing"/>
        <w:rPr>
          <w:rFonts w:ascii="Times New Roman" w:cs="Times New Roman" w:hAnsi="Times New Roman"/>
          <w:sz w:val="28"/>
          <w:szCs w:val="28"/>
          <w:highlight w:val="none"/>
        </w:rPr>
      </w:pPr>
      <w:r>
        <w:rPr>
          <w:rFonts w:ascii="Times New Roman" w:cs="Times New Roman" w:hAnsi="Times New Roman"/>
          <w:b/>
          <w:bCs/>
          <w:sz w:val="28"/>
          <w:szCs w:val="28"/>
          <w:highlight w:val="none"/>
        </w:rPr>
        <w:t>“Уголки - Стороны”</w:t>
      </w:r>
      <w:r>
        <w:rPr>
          <w:rFonts w:ascii="Times New Roman" w:cs="Times New Roman" w:hAnsi="Times New Roman"/>
          <w:b/>
          <w:bCs/>
          <w:sz w:val="28"/>
          <w:szCs w:val="28"/>
          <w:highlight w:val="none"/>
        </w:rPr>
        <w:t xml:space="preserve"> </w:t>
      </w:r>
      <w:r>
        <w:rPr>
          <w:rFonts w:ascii="Times New Roman" w:cs="Times New Roman" w:hAnsi="Times New Roman"/>
          <w:sz w:val="28"/>
          <w:szCs w:val="28"/>
          <w:highlight w:val="none"/>
        </w:rPr>
        <w:t>(ориентировка на листе бумаги)</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В игре используем рабочее поле на 9 клеточек.</w:t>
      </w:r>
      <w:r>
        <w:rPr>
          <w:rFonts w:ascii="Times New Roman" w:cs="Times New Roman" w:hAnsi="Times New Roman"/>
          <w:sz w:val="28"/>
          <w:szCs w:val="28"/>
          <w:highlight w:val="none"/>
        </w:rPr>
        <w:t xml:space="preserve"> И просим найти выполнить один из них:</w:t>
      </w:r>
    </w:p>
    <w:p>
      <w:pPr>
        <w:pStyle w:val="NoSpacing"/>
        <w:numPr>
          <w:ilvl w:val="0"/>
          <w:numId w:val="29"/>
        </w:numPr>
        <w:rPr>
          <w:rFonts w:ascii="Times New Roman" w:cs="Times New Roman" w:hAnsi="Times New Roman"/>
          <w:sz w:val="28"/>
          <w:szCs w:val="28"/>
          <w:highlight w:val="none"/>
        </w:rPr>
      </w:pPr>
      <w:r>
        <w:rPr>
          <w:rFonts w:ascii="Times New Roman" w:cs="Times New Roman" w:hAnsi="Times New Roman"/>
          <w:sz w:val="28"/>
          <w:szCs w:val="28"/>
          <w:highlight w:val="none"/>
        </w:rPr>
        <w:t>Найди правый верхний угол, покажи жест</w:t>
      </w:r>
    </w:p>
    <w:p>
      <w:pPr>
        <w:pStyle w:val="NoSpacing"/>
        <w:numPr>
          <w:ilvl w:val="0"/>
          <w:numId w:val="30"/>
        </w:numPr>
        <w:rPr>
          <w:rFonts w:ascii="Times New Roman" w:cs="Times New Roman" w:hAnsi="Times New Roman"/>
          <w:sz w:val="28"/>
          <w:szCs w:val="28"/>
          <w:highlight w:val="none"/>
        </w:rPr>
      </w:pPr>
      <w:r>
        <w:rPr>
          <w:rFonts w:ascii="Times New Roman" w:cs="Times New Roman" w:hAnsi="Times New Roman"/>
          <w:sz w:val="28"/>
          <w:szCs w:val="28"/>
          <w:highlight w:val="none"/>
        </w:rPr>
        <w:t>Покажи левый нижний угол, выполни жест</w:t>
      </w:r>
    </w:p>
    <w:p>
      <w:pPr>
        <w:pStyle w:val="NoSpacing"/>
        <w:numPr>
          <w:ilvl w:val="0"/>
          <w:numId w:val="31"/>
        </w:numPr>
        <w:rPr>
          <w:rFonts w:ascii="Times New Roman" w:cs="Times New Roman" w:hAnsi="Times New Roman"/>
          <w:sz w:val="28"/>
          <w:szCs w:val="28"/>
          <w:highlight w:val="none"/>
        </w:rPr>
      </w:pPr>
      <w:r>
        <w:rPr>
          <w:rFonts w:ascii="Times New Roman" w:cs="Times New Roman" w:hAnsi="Times New Roman"/>
          <w:sz w:val="28"/>
          <w:szCs w:val="28"/>
          <w:highlight w:val="none"/>
        </w:rPr>
        <w:t>Где верхняя сторона? Середина? Найди и выполни жест и т.д.</w:t>
      </w:r>
    </w:p>
    <w:p>
      <w:pPr>
        <w:pStyle w:val="NoSpacing"/>
        <w:ind w:left="0" w:right="0" w:firstLine="0"/>
        <w:rPr>
          <w:rFonts w:ascii="Times New Roman" w:cs="Times New Roman" w:hAnsi="Times New Roman"/>
          <w:sz w:val="28"/>
          <w:szCs w:val="28"/>
          <w:highlight w:val="none"/>
        </w:rPr>
      </w:pPr>
    </w:p>
    <w:p>
      <w:pPr>
        <w:pStyle w:val="NoSpacing"/>
        <w:ind w:left="0" w:right="0" w:firstLine="0"/>
        <w:rPr>
          <w:rFonts w:ascii="Times New Roman" w:cs="Times New Roman" w:hAnsi="Times New Roman"/>
          <w:sz w:val="28"/>
          <w:szCs w:val="28"/>
          <w:highlight w:val="none"/>
        </w:rPr>
      </w:pPr>
    </w:p>
    <w:p>
      <w:pPr>
        <w:pStyle w:val="NoSpacing"/>
        <w:ind w:left="0" w:right="0" w:firstLine="0"/>
        <w:rPr>
          <w:rFonts w:ascii="Times New Roman" w:cs="Times New Roman" w:hAnsi="Times New Roman"/>
          <w:sz w:val="28"/>
          <w:szCs w:val="28"/>
          <w:highlight w:val="none"/>
        </w:rPr>
      </w:pPr>
    </w:p>
    <w:p>
      <w:pPr>
        <w:pStyle w:val="NoSpacing"/>
        <w:rPr>
          <w:rFonts w:ascii="Times New Roman" w:cs="Times New Roman" w:hAnsi="Times New Roman"/>
          <w:b/>
          <w:bCs/>
          <w:sz w:val="28"/>
          <w:szCs w:val="28"/>
          <w:highlight w:val="none"/>
        </w:rPr>
      </w:pPr>
      <w:r>
        <w:rPr>
          <w:rFonts w:ascii="Times New Roman" w:cs="Times New Roman" w:hAnsi="Times New Roman"/>
          <w:b/>
          <w:bCs/>
          <w:sz w:val="28"/>
          <w:szCs w:val="28"/>
          <w:highlight w:val="none"/>
        </w:rPr>
        <w:t>“Лото”</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 xml:space="preserve">Выкладываем жесты на картинки с определенным автоматизированным звуком (использую пособие </w:t>
      </w:r>
      <w:r>
        <w:rPr>
          <w:rFonts w:ascii="Times New Roman" w:cs="Times New Roman" w:hAnsi="Times New Roman"/>
          <w:sz w:val="28"/>
          <w:szCs w:val="28"/>
          <w:highlight w:val="none"/>
        </w:rPr>
        <w:t>“Закрепляем звуки в речи” Е. Куцина, Н. Созонова). В</w:t>
      </w:r>
      <w:r>
        <w:rPr>
          <w:rFonts w:ascii="Times New Roman" w:cs="Times New Roman" w:hAnsi="Times New Roman"/>
          <w:sz w:val="28"/>
          <w:szCs w:val="28"/>
          <w:highlight w:val="none"/>
        </w:rPr>
        <w:t xml:space="preserve">ыполняем данный жест и </w:t>
      </w:r>
      <w:r>
        <w:rPr>
          <w:rFonts w:ascii="Times New Roman" w:cs="Times New Roman" w:hAnsi="Times New Roman"/>
          <w:sz w:val="28"/>
          <w:szCs w:val="28"/>
          <w:highlight w:val="none"/>
        </w:rPr>
        <w:t>проговариваем слово.</w:t>
      </w:r>
    </w:p>
    <w:p>
      <w:pPr>
        <w:pStyle w:val="NoSpacing"/>
        <w:numPr>
          <w:ilvl w:val="0"/>
          <w:numId w:val="32"/>
        </w:numPr>
        <w:rPr>
          <w:rFonts w:ascii="Times New Roman" w:cs="Times New Roman" w:hAnsi="Times New Roman"/>
          <w:sz w:val="28"/>
          <w:szCs w:val="28"/>
          <w:highlight w:val="none"/>
        </w:rPr>
      </w:pPr>
      <w:r>
        <w:rPr>
          <w:rFonts w:ascii="Times New Roman" w:cs="Times New Roman" w:hAnsi="Times New Roman"/>
          <w:sz w:val="28"/>
          <w:szCs w:val="28"/>
          <w:highlight w:val="none"/>
        </w:rPr>
        <w:t>Или “</w:t>
      </w:r>
      <w:r>
        <w:rPr>
          <w:rFonts w:ascii="Times New Roman" w:cs="Times New Roman" w:hAnsi="Times New Roman"/>
          <w:b/>
          <w:bCs/>
          <w:sz w:val="28"/>
          <w:szCs w:val="28"/>
          <w:highlight w:val="none"/>
        </w:rPr>
        <w:t>Успевай - накрывай”</w:t>
      </w:r>
    </w:p>
    <w:p>
      <w:pPr>
        <w:pStyle w:val="NoSpacing"/>
        <w:ind w:firstLine="708"/>
        <w:rPr>
          <w:rFonts w:ascii="Times New Roman" w:cs="Times New Roman" w:hAnsi="Times New Roman"/>
          <w:sz w:val="28"/>
          <w:szCs w:val="28"/>
          <w:highlight w:val="none"/>
        </w:rPr>
      </w:pPr>
      <w:r>
        <w:rPr>
          <w:rFonts w:ascii="Times New Roman" w:cs="Times New Roman" w:hAnsi="Times New Roman"/>
          <w:sz w:val="28"/>
          <w:szCs w:val="28"/>
          <w:highlight w:val="none"/>
        </w:rPr>
        <w:t>Логопед</w:t>
      </w:r>
      <w:r>
        <w:rPr>
          <w:rFonts w:ascii="Times New Roman" w:cs="Times New Roman" w:hAnsi="Times New Roman"/>
          <w:sz w:val="28"/>
          <w:szCs w:val="28"/>
          <w:highlight w:val="none"/>
        </w:rPr>
        <w:t xml:space="preserve"> показывает жест, а ребенок ищет и </w:t>
      </w:r>
      <w:r>
        <w:rPr>
          <w:rFonts w:ascii="Times New Roman" w:cs="Times New Roman" w:hAnsi="Times New Roman"/>
          <w:sz w:val="28"/>
          <w:szCs w:val="28"/>
          <w:highlight w:val="none"/>
        </w:rPr>
        <w:t>забирает</w:t>
      </w:r>
      <w:r>
        <w:rPr>
          <w:rFonts w:ascii="Times New Roman" w:cs="Times New Roman" w:hAnsi="Times New Roman"/>
          <w:sz w:val="28"/>
          <w:szCs w:val="28"/>
          <w:highlight w:val="none"/>
        </w:rPr>
        <w:t xml:space="preserve"> фишку с таким действием, называет </w:t>
      </w:r>
      <w:r>
        <w:rPr>
          <w:rFonts w:ascii="Times New Roman" w:cs="Times New Roman" w:hAnsi="Times New Roman"/>
          <w:sz w:val="28"/>
          <w:szCs w:val="28"/>
          <w:highlight w:val="none"/>
        </w:rPr>
        <w:t xml:space="preserve">картинку </w:t>
      </w:r>
      <w:r>
        <w:rPr>
          <w:rFonts w:ascii="Times New Roman" w:cs="Times New Roman" w:hAnsi="Times New Roman"/>
          <w:sz w:val="28"/>
          <w:szCs w:val="28"/>
          <w:highlight w:val="none"/>
        </w:rPr>
        <w:t>с автоматизированным звуком (эта игра прекрасно развивает зрительный анализатор).</w:t>
      </w:r>
    </w:p>
    <w:p>
      <w:pPr>
        <w:spacing w:line="240" w:lineRule="auto"/>
        <w:ind w:right="0"/>
        <w:rPr>
          <w:rFonts w:ascii="Times New Roman" w:cs="Times New Roman" w:hAnsi="Times New Roman"/>
          <w:b w:val="off"/>
          <w:bCs w:val="off"/>
          <w:sz w:val="28"/>
          <w:szCs w:val="28"/>
          <w:highlight w:val="none"/>
        </w:rPr>
      </w:pPr>
    </w:p>
    <w:p>
      <w:pPr>
        <w:spacing w:line="240" w:lineRule="auto"/>
        <w:ind w:right="0"/>
        <w:rPr>
          <w:rFonts w:ascii="Times New Roman" w:cs="Times New Roman" w:hAnsi="Times New Roman"/>
          <w:b w:val="off"/>
          <w:bCs w:val="off"/>
          <w:sz w:val="28"/>
          <w:szCs w:val="28"/>
          <w:highlight w:val="none"/>
        </w:rPr>
      </w:pPr>
    </w:p>
    <w:p>
      <w:pPr>
        <w:spacing w:line="240" w:lineRule="auto"/>
        <w:ind w:right="0"/>
        <w:jc w:val="right"/>
        <w:rPr>
          <w:rFonts w:ascii="Times New Roman" w:cs="Times New Roman" w:hAnsi="Times New Roman"/>
          <w:b w:val="off"/>
          <w:bCs w:val="off"/>
          <w:sz w:val="28"/>
          <w:szCs w:val="28"/>
          <w:highlight w:val="none"/>
        </w:rPr>
      </w:pPr>
      <w:r>
        <w:rPr>
          <w:rFonts w:ascii="Times New Roman" w:cs="Times New Roman" w:hAnsi="Times New Roman"/>
          <w:b w:val="off"/>
          <w:bCs w:val="off"/>
          <w:sz w:val="28"/>
          <w:szCs w:val="28"/>
          <w:highlight w:val="none"/>
        </w:rPr>
        <w:t>Подготовила игры учитель-логопед Пензякова Н.В.</w:t>
      </w:r>
    </w:p>
    <w:sectPr>
      <w:headerReference w:type="default" r:id="rId36"/>
      <w:footerReference w:type="default" r:id="rId37"/>
      <w:pgSz w:w="11906" w:h="16838"/>
      <w:pgMar w:top="567" w:right="851" w:bottom="567" w:left="851" w:header="709" w:footer="709" w:gutter="0"/>
      <w:cols w:space="708"/>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00000000" w:usb1="00000000" w:usb2="00000009" w:usb3="00000000" w:csb0="000001ff" w:csb1="00000000"/>
  </w:font>
  <w:font w:name="Symbol">
    <w:panose1 w:val="05050102010706020507"/>
    <w:charset w:val="02"/>
    <w:family w:val="roman"/>
    <w:pitch w:val="variable"/>
    <w:sig w:usb0="00000000" w:usb1="10000000" w:usb2="00000000" w:usb3="00000000" w:csb0="00000000" w:csb1="00000000"/>
  </w:font>
  <w:font w:name="Courier New">
    <w:panose1 w:val="02070309020205020404"/>
    <w:charset w:val="cc"/>
    <w:family w:val="modern"/>
    <w:pitch w:val="fixed"/>
    <w:sig w:usb0="00000000" w:usb1="00000000" w:usb2="00000009" w:usb3="00000000" w:csb0="000001ff" w:csb1="00000000"/>
  </w:font>
  <w:font w:name="Wingdings">
    <w:panose1 w:val="05000000000000000000"/>
    <w:charset w:val="02"/>
    <w:family w:val="auto"/>
    <w:pitch w:val="variable"/>
    <w:sig w:usb0="00000000" w:usb1="10000000" w:usb2="00000000" w:usb3="00000000" w:csb0="00000000" w:csb1="00000000"/>
  </w:font>
  <w:font w:name="Calibri">
    <w:panose1 w:val="020f0502020204030204"/>
    <w:charset w:val="cc"/>
    <w:family w:val="swiss"/>
    <w:pitch w:val="variable"/>
    <w:sig w:usb0="00000000" w:usb1="4000acff" w:usb2="00000009" w:usb3="00000000" w:csb0="0000019f" w:csb1="00000000"/>
  </w:font>
  <w:font w:name="Cambria">
    <w:panose1 w:val="02040503050406030204"/>
    <w:charset w:val="cc"/>
    <w:family w:val="roman"/>
    <w:pitch w:val="variable"/>
    <w:sig w:usb0="00000000" w:usb1="400004ff" w:usb2="00000000" w:usb3="00000000" w:csb0="0000019f" w:csb1="00000000"/>
  </w:font>
  <w:font w:name="Arial">
    <w:panose1 w:val="020b0604020202020204"/>
    <w:charset w:val="00"/>
    <w:family w:val="swiss"/>
    <w:pitch w:val="variable"/>
    <w:sig w:usb0="20002a87" w:usb1="00000000" w:usb2="00000008" w:usb3="00000000" w:csb0="000001ff" w:csb1="00000000"/>
  </w:font>
  <w:font w:name="Tahoma">
    <w:panose1 w:val="020b0604030504040204"/>
    <w:charset w:val="00"/>
    <w:family w:val="roman"/>
    <w:pitch w:val="variable"/>
    <w:sig w:usb0="61002a87" w:usb1="00000000" w:usb2="00000008" w:usb3="00000000" w:csb0="000001ff" w:csb1="00000000"/>
  </w:font>
  <w:font w:name="Verdana">
    <w:panose1 w:val="020b0604030504040204"/>
    <w:charset w:val="00"/>
    <w:family w:val="roman"/>
    <w:pitch w:val="variable"/>
    <w:sig w:usb0="00000000" w:usb1="4000205b" w:usb2="00000010" w:usb3="00000000" w:csb0="0000019f" w:csb1="00000000"/>
  </w:font>
  <w:font w:name="Helvetica Neue">
    <w:charset w:val="00"/>
    <w:family w:val="swiss"/>
    <w:pitch w:val="variable"/>
  </w:font>
  <w:font w:name="verdana">
    <w:charset w:val="00"/>
  </w:font>
  <w:font w:name="Segoe UI">
    <w:charset w:val="00"/>
  </w:font>
  <w:font w:name="system">
    <w:charset w:val="00"/>
  </w:font>
  <w:font w:name="times new roman">
    <w:charset w:val="00"/>
  </w:font>
  <w:font w:name="tahoma">
    <w:charset w:val="00"/>
  </w:font>
  <w:font w:name="open sans">
    <w:charset w:val="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w:p>
    <w:pPr>
      <w:spacing w:after="0" w:line="240" w:lineRule="auto"/>
      <w:rPr/>
    </w:pP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mc="http://schemas.openxmlformats.org/markup-compatibility/2006" xmlns:a="http://schemas.openxmlformats.org/drawingml/2006/main" xmlns:wps="http://schemas.microsoft.com/office/word/2010/wordprocessingShape" xmlns:wpg="http://schemas.microsoft.com/office/word/2010/wordprocessingGroup" xmlns:wp14="http://schemas.microsoft.com/office/word/2010/wordprocessingDrawing" xmlns:w14="http://schemas.microsoft.com/office/word/2010/wordml" xmlns:wpi="http://schemas.microsoft.com/office/word/2010/wordprocessingInk" xmlns:aink="http://schemas.microsoft.com/office/drawing/2016/ink">
  <w:p>
    <w:pPr>
      <w:spacing w:after="0" w:line="240" w:lineRule="auto"/>
      <w:rPr/>
    </w:pP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ne="http://schemas.microsoft.com/office/word/2006/wordml" xmlns:w14="http://schemas.microsoft.com/office/word/2010/wordml" xmlns:w="http://schemas.openxmlformats.org/wordprocessingml/2006/main">
  <w:abstractNum w:abstractNumId="0">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
    <w:multiLevelType w:val="hybridMultilevel"/>
    <w:lvl w:ilvl="0" w:tentative="0">
      <w:start w:val="1"/>
      <w:numFmt w:val="upperRoman"/>
      <w:lvlText w:val="%1."/>
      <w:lvlJc w:val="right"/>
      <w:pPr>
        <w:ind w:left="720" w:hanging="360"/>
      </w:pPr>
      <w:rPr>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2">
    <w:multiLevelType w:val="hybridMultilevel"/>
    <w:lvl w:ilvl="0" w:tentative="0">
      <w:start w:val="1"/>
      <w:numFmt w:val="decimal"/>
      <w:lvlText w:val="%1."/>
      <w:lvlJc w:val="left"/>
      <w:pPr>
        <w:ind w:left="720" w:hanging="360"/>
      </w:pPr>
      <w:rPr>
        <w:rFonts w:hint="default"/>
        <w:b/>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
    <w:multiLevelType w:val="hybridMultilevel"/>
    <w:lvl w:ilvl="0" w:tentative="0">
      <w:start w:val="1"/>
      <w:numFmt w:val="decimal"/>
      <w:lvlText w:val="%1."/>
      <w:lvlJc w:val="left"/>
      <w:pPr>
        <w:ind w:left="720" w:hanging="360"/>
      </w:pPr>
      <w:rPr>
        <w:rFonts w:hint="default"/>
        <w:b/>
        <w:sz w:val="24"/>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
    <w:multiLevelType w:val="hybridMultilevel"/>
    <w:lvl w:ilvl="0" w:tentative="0">
      <w:start w:val="1"/>
      <w:numFmt w:val="decimal"/>
      <w:lvlText w:val="%1."/>
      <w:lvlJc w:val="left"/>
      <w:pPr>
        <w:ind w:left="927" w:hanging="360"/>
      </w:pPr>
      <w:rPr>
        <w:rFonts w:hint="default"/>
        <w:b/>
        <w:sz w:val="28"/>
        <w:szCs w:val="28"/>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5">
    <w:multiLevelType w:val="hybridMultilevel"/>
    <w:lvl w:ilvl="0" w:tentative="0">
      <w:start w:val="1"/>
      <w:numFmt w:val="upperRoman"/>
      <w:lvlText w:val="%1."/>
      <w:lvlJc w:val="right"/>
      <w:pPr>
        <w:ind w:left="360" w:hanging="360"/>
      </w:pPr>
      <w:rPr>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6">
    <w:multiLevelType w:val="hybridMultilevel"/>
    <w:lvl w:ilvl="0" w:tentative="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7">
    <w:multiLevelType w:val="hybridMultilevel"/>
    <w:lvl w:ilvl="0" w:tentative="0">
      <w:start w:val="1"/>
      <w:numFmt w:val="upperRoman"/>
      <w:lvlText w:val="%1."/>
      <w:lvlJc w:val="right"/>
      <w:pPr>
        <w:ind w:left="720" w:hanging="360"/>
      </w:pPr>
      <w:rPr>
        <w:sz w:val="22"/>
        <w:szCs w:val="22"/>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8">
    <w:multiLevelType w:val="hybridMultilevel"/>
    <w:lvl w:ilvl="0" w:tentative="0">
      <w:start w:val="1"/>
      <w:numFmt w:val="bullet"/>
      <w:lvlText w:val=""/>
      <w:lvlJc w:val="left"/>
      <w:pPr>
        <w:ind w:left="360" w:hanging="360"/>
      </w:pPr>
      <w:rPr>
        <w:rFonts w:ascii="Symbol" w:hAnsi="Symbol" w:hint="default"/>
      </w:rPr>
    </w:lvl>
    <w:lvl w:ilvl="1" w:tentative="1">
      <w:start w:val="1"/>
      <w:numFmt w:val="bullet"/>
      <w:lvlText w:val="o"/>
      <w:lvlJc w:val="left"/>
      <w:pPr>
        <w:ind w:left="1080" w:hanging="360"/>
      </w:pPr>
      <w:rPr>
        <w:rFonts w:ascii="Courier New" w:cs="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cs="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cs="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9">
    <w:multiLevelType w:val="hybridMultilevel"/>
    <w:lvl w:ilvl="0" w:tentative="0">
      <w:start w:val="1"/>
      <w:numFmt w:val="bullet"/>
      <w:lvlText w:val=""/>
      <w:lvlJc w:val="left"/>
      <w:pPr>
        <w:ind w:left="360" w:hanging="360"/>
      </w:pPr>
      <w:rPr>
        <w:rFonts w:ascii="Symbol" w:hAnsi="Symbol" w:hint="default"/>
        <w:sz w:val="24"/>
        <w:szCs w:val="24"/>
      </w:rPr>
    </w:lvl>
    <w:lvl w:ilvl="1" w:tentative="1">
      <w:start w:val="1"/>
      <w:numFmt w:val="bullet"/>
      <w:lvlText w:val="o"/>
      <w:lvlJc w:val="left"/>
      <w:pPr>
        <w:ind w:left="1080" w:hanging="360"/>
      </w:pPr>
      <w:rPr>
        <w:rFonts w:ascii="Courier New" w:cs="Courier New" w:hAnsi="Courier New" w:hint="default"/>
      </w:rPr>
    </w:lvl>
    <w:lvl w:ilvl="2" w:tentative="1">
      <w:start w:val="1"/>
      <w:numFmt w:val="bullet"/>
      <w:lvlText w:val=""/>
      <w:lvlJc w:val="left"/>
      <w:pPr>
        <w:ind w:left="1800" w:hanging="360"/>
      </w:pPr>
      <w:rPr>
        <w:rFonts w:ascii="Wingdings" w:hAnsi="Wingdings" w:hint="default"/>
      </w:rPr>
    </w:lvl>
    <w:lvl w:ilvl="3" w:tentative="1">
      <w:start w:val="1"/>
      <w:numFmt w:val="bullet"/>
      <w:lvlText w:val=""/>
      <w:lvlJc w:val="left"/>
      <w:pPr>
        <w:ind w:left="2520" w:hanging="360"/>
      </w:pPr>
      <w:rPr>
        <w:rFonts w:ascii="Symbol" w:hAnsi="Symbol" w:hint="default"/>
      </w:rPr>
    </w:lvl>
    <w:lvl w:ilvl="4" w:tentative="1">
      <w:start w:val="1"/>
      <w:numFmt w:val="bullet"/>
      <w:lvlText w:val="o"/>
      <w:lvlJc w:val="left"/>
      <w:pPr>
        <w:ind w:left="3240" w:hanging="360"/>
      </w:pPr>
      <w:rPr>
        <w:rFonts w:ascii="Courier New" w:cs="Courier New" w:hAnsi="Courier New" w:hint="default"/>
      </w:rPr>
    </w:lvl>
    <w:lvl w:ilvl="5" w:tentative="1">
      <w:start w:val="1"/>
      <w:numFmt w:val="bullet"/>
      <w:lvlText w:val=""/>
      <w:lvlJc w:val="left"/>
      <w:pPr>
        <w:ind w:left="3960" w:hanging="360"/>
      </w:pPr>
      <w:rPr>
        <w:rFonts w:ascii="Wingdings" w:hAnsi="Wingdings" w:hint="default"/>
      </w:rPr>
    </w:lvl>
    <w:lvl w:ilvl="6" w:tentative="1">
      <w:start w:val="1"/>
      <w:numFmt w:val="bullet"/>
      <w:lvlText w:val=""/>
      <w:lvlJc w:val="left"/>
      <w:pPr>
        <w:ind w:left="4680" w:hanging="360"/>
      </w:pPr>
      <w:rPr>
        <w:rFonts w:ascii="Symbol" w:hAnsi="Symbol" w:hint="default"/>
      </w:rPr>
    </w:lvl>
    <w:lvl w:ilvl="7" w:tentative="1">
      <w:start w:val="1"/>
      <w:numFmt w:val="bullet"/>
      <w:lvlText w:val="o"/>
      <w:lvlJc w:val="left"/>
      <w:pPr>
        <w:ind w:left="5400" w:hanging="360"/>
      </w:pPr>
      <w:rPr>
        <w:rFonts w:ascii="Courier New" w:cs="Courier New" w:hAnsi="Courier New" w:hint="default"/>
      </w:rPr>
    </w:lvl>
    <w:lvl w:ilvl="8" w:tentative="1">
      <w:start w:val="1"/>
      <w:numFmt w:val="bullet"/>
      <w:lvlText w:val=""/>
      <w:lvlJc w:val="left"/>
      <w:pPr>
        <w:ind w:left="6120" w:hanging="360"/>
      </w:pPr>
      <w:rPr>
        <w:rFonts w:ascii="Wingdings" w:hAnsi="Wingdings" w:hint="default"/>
      </w:rPr>
    </w:lvl>
  </w:abstractNum>
  <w:abstractNum w:abstractNumId="10">
    <w:multiLevelType w:val="hybridMultilevel"/>
    <w:lvl w:ilvl="0" w:tentative="0">
      <w:start w:val="1"/>
      <w:numFmt w:val="decimal"/>
      <w:lvlText w:val="%1."/>
      <w:lvlJc w:val="left"/>
      <w:pPr>
        <w:ind w:left="644" w:hanging="360"/>
      </w:pPr>
      <w:rPr>
        <w:rFonts w:hint="default"/>
        <w:b/>
      </w:rPr>
    </w:lvl>
    <w:lvl w:ilvl="1" w:tentative="1">
      <w:start w:val="1"/>
      <w:numFmt w:val="lowerLetter"/>
      <w:lvlText w:val="%2."/>
      <w:lvlJc w:val="left"/>
      <w:pPr>
        <w:ind w:left="1364" w:hanging="360"/>
      </w:pPr>
    </w:lvl>
    <w:lvl w:ilvl="2" w:tentative="1">
      <w:start w:val="1"/>
      <w:numFmt w:val="lowerRoman"/>
      <w:lvlText w:val="%3."/>
      <w:lvlJc w:val="right"/>
      <w:pPr>
        <w:ind w:left="2084" w:hanging="180"/>
      </w:pPr>
    </w:lvl>
    <w:lvl w:ilvl="3" w:tentative="1">
      <w:start w:val="1"/>
      <w:numFmt w:val="decimal"/>
      <w:lvlText w:val="%4."/>
      <w:lvlJc w:val="left"/>
      <w:pPr>
        <w:ind w:left="2804" w:hanging="360"/>
      </w:pPr>
    </w:lvl>
    <w:lvl w:ilvl="4" w:tentative="1">
      <w:start w:val="1"/>
      <w:numFmt w:val="lowerLetter"/>
      <w:lvlText w:val="%5."/>
      <w:lvlJc w:val="left"/>
      <w:pPr>
        <w:ind w:left="3524" w:hanging="360"/>
      </w:pPr>
    </w:lvl>
    <w:lvl w:ilvl="5" w:tentative="1">
      <w:start w:val="1"/>
      <w:numFmt w:val="lowerRoman"/>
      <w:lvlText w:val="%6."/>
      <w:lvlJc w:val="right"/>
      <w:pPr>
        <w:ind w:left="4244" w:hanging="180"/>
      </w:pPr>
    </w:lvl>
    <w:lvl w:ilvl="6" w:tentative="1">
      <w:start w:val="1"/>
      <w:numFmt w:val="decimal"/>
      <w:lvlText w:val="%7."/>
      <w:lvlJc w:val="left"/>
      <w:pPr>
        <w:ind w:left="4964" w:hanging="360"/>
      </w:pPr>
    </w:lvl>
    <w:lvl w:ilvl="7" w:tentative="1">
      <w:start w:val="1"/>
      <w:numFmt w:val="lowerLetter"/>
      <w:lvlText w:val="%8."/>
      <w:lvlJc w:val="left"/>
      <w:pPr>
        <w:ind w:left="5684" w:hanging="360"/>
      </w:pPr>
    </w:lvl>
    <w:lvl w:ilvl="8" w:tentative="1">
      <w:start w:val="1"/>
      <w:numFmt w:val="lowerRoman"/>
      <w:lvlText w:val="%9."/>
      <w:lvlJc w:val="right"/>
      <w:pPr>
        <w:ind w:left="6404" w:hanging="180"/>
      </w:pPr>
    </w:lvl>
  </w:abstractNum>
  <w:abstractNum w:abstractNumId="11">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2">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3">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1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2">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3">
    <w:multiLevelType w:val="hybridMultilevel"/>
    <w:lvl w:ilvl="0" w:tentative="0">
      <w:start w:val="1"/>
      <w:numFmt w:val="bullet"/>
      <w:isLgl w:val="off"/>
      <w:suff w:val="tab"/>
      <w:lvlText w:val="-"/>
      <w:lvlJc w:val="left"/>
      <w:pPr>
        <w:ind w:left="720" w:hanging="360"/>
      </w:pPr>
      <w:rPr>
        <w:rFonts w:ascii="Calibri" w:hAnsi="Calibri"/>
      </w:rPr>
    </w:lvl>
    <w:lvl w:ilvl="1" w:tentative="1">
      <w:start w:val="1"/>
      <w:numFmt w:val="bullet"/>
      <w:isLgl w:val="off"/>
      <w:suff w:val="tab"/>
      <w:lvlText w:val="o"/>
      <w:lvlJc w:val="left"/>
      <w:pPr>
        <w:ind w:left="1440" w:hanging="360"/>
      </w:pPr>
      <w:rPr>
        <w:rFonts w:ascii="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4">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5">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6">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7">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8">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29">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0">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abstractNum w:abstractNumId="31">
    <w:multiLevelType w:val="hybridMultilevel"/>
    <w:lvl w:ilvl="0" w:tentative="0">
      <w:start w:val="1"/>
      <w:numFmt w:val="bullet"/>
      <w:isLgl w:val="off"/>
      <w:suff w:val="tab"/>
      <w:lvlText w:val=""/>
      <w:lvlJc w:val="left"/>
      <w:pPr>
        <w:ind w:left="720" w:hanging="360"/>
      </w:pPr>
      <w:rPr>
        <w:rFonts w:ascii="Symbol" w:hAnsi="Symbol"/>
      </w:rPr>
    </w:lvl>
    <w:lvl w:ilvl="1" w:tentative="1">
      <w:start w:val="1"/>
      <w:numFmt w:val="bullet"/>
      <w:isLgl w:val="off"/>
      <w:suff w:val="tab"/>
      <w:lvlText w:val="o"/>
      <w:lvlJc w:val="left"/>
      <w:pPr>
        <w:ind w:left="1440" w:hanging="360"/>
      </w:pPr>
      <w:rPr>
        <w:rFonts w:ascii="Courier New" w:cs="Courier New" w:hAnsi="Courier New"/>
      </w:rPr>
    </w:lvl>
    <w:lvl w:ilvl="2" w:tentative="1">
      <w:start w:val="1"/>
      <w:numFmt w:val="bullet"/>
      <w:isLgl w:val="off"/>
      <w:suff w:val="tab"/>
      <w:lvlText w:val=""/>
      <w:lvlJc w:val="left"/>
      <w:pPr>
        <w:ind w:left="2160" w:hanging="360"/>
      </w:pPr>
      <w:rPr>
        <w:rFonts w:ascii="Wingdings" w:hAnsi="Wingdings"/>
      </w:rPr>
    </w:lvl>
    <w:lvl w:ilvl="3" w:tentative="1">
      <w:start w:val="1"/>
      <w:numFmt w:val="bullet"/>
      <w:isLgl w:val="off"/>
      <w:suff w:val="tab"/>
      <w:lvlText w:val=""/>
      <w:lvlJc w:val="left"/>
      <w:pPr>
        <w:ind w:left="2880" w:hanging="360"/>
      </w:pPr>
      <w:rPr>
        <w:rFonts w:ascii="Symbol" w:hAnsi="Symbol"/>
      </w:rPr>
    </w:lvl>
    <w:lvl w:ilvl="4" w:tentative="1">
      <w:start w:val="1"/>
      <w:numFmt w:val="bullet"/>
      <w:isLgl w:val="off"/>
      <w:suff w:val="tab"/>
      <w:lvlText w:val="o"/>
      <w:lvlJc w:val="left"/>
      <w:pPr>
        <w:ind w:left="3600" w:hanging="360"/>
      </w:pPr>
      <w:rPr>
        <w:rFonts w:ascii="Courier New" w:cs="Courier New" w:hAnsi="Courier New"/>
      </w:rPr>
    </w:lvl>
    <w:lvl w:ilvl="5" w:tentative="1">
      <w:start w:val="1"/>
      <w:numFmt w:val="bullet"/>
      <w:isLgl w:val="off"/>
      <w:suff w:val="tab"/>
      <w:lvlText w:val=""/>
      <w:lvlJc w:val="left"/>
      <w:pPr>
        <w:ind w:left="4320" w:hanging="360"/>
      </w:pPr>
      <w:rPr>
        <w:rFonts w:ascii="Wingdings" w:hAnsi="Wingdings"/>
      </w:rPr>
    </w:lvl>
    <w:lvl w:ilvl="6" w:tentative="1">
      <w:start w:val="1"/>
      <w:numFmt w:val="bullet"/>
      <w:isLgl w:val="off"/>
      <w:suff w:val="tab"/>
      <w:lvlText w:val=""/>
      <w:lvlJc w:val="left"/>
      <w:pPr>
        <w:ind w:left="5040" w:hanging="360"/>
      </w:pPr>
      <w:rPr>
        <w:rFonts w:ascii="Symbol" w:hAnsi="Symbol"/>
      </w:rPr>
    </w:lvl>
    <w:lvl w:ilvl="7" w:tentative="1">
      <w:start w:val="1"/>
      <w:numFmt w:val="bullet"/>
      <w:isLgl w:val="off"/>
      <w:suff w:val="tab"/>
      <w:lvlText w:val="o"/>
      <w:lvlJc w:val="left"/>
      <w:pPr>
        <w:ind w:left="5760" w:hanging="360"/>
      </w:pPr>
      <w:rPr>
        <w:rFonts w:ascii="Courier New" w:cs="Courier New" w:hAnsi="Courier New"/>
      </w:rPr>
    </w:lvl>
    <w:lvl w:ilvl="8" w:tentative="1">
      <w:start w:val="1"/>
      <w:numFmt w:val="bullet"/>
      <w:isLgl w:val="off"/>
      <w:suff w:val="tab"/>
      <w:lvlText w:val=""/>
      <w:lvlJc w:val="left"/>
      <w:pPr>
        <w:ind w:left="6480" w:hanging="360"/>
      </w:pPr>
      <w:rPr>
        <w:rFonts w:ascii="Wingdings" w:hAnsi="Wingdings"/>
      </w:rPr>
    </w:lvl>
  </w:abstractNum>
  <w:num w:numId="1">
    <w:abstractNumId w:val="5"/>
  </w:num>
  <w:num w:numId="2">
    <w:abstractNumId w:val="10"/>
  </w:num>
  <w:num w:numId="3">
    <w:abstractNumId w:val="9"/>
  </w:num>
  <w:num w:numId="4">
    <w:abstractNumId w:val="4"/>
  </w:num>
  <w:num w:numId="5">
    <w:abstractNumId w:val="8"/>
  </w:num>
  <w:num w:numId="6">
    <w:abstractNumId w:val="3"/>
  </w:num>
  <w:num w:numId="7">
    <w:abstractNumId w:val="6"/>
  </w:num>
  <w:num w:numId="8">
    <w:abstractNumId w:val="1"/>
  </w:num>
  <w:num w:numId="9">
    <w:abstractNumId w:val="0"/>
  </w:num>
  <w:num w:numId="10">
    <w:abstractNumId w:val="7"/>
  </w:num>
  <w:num w:numId="11">
    <w:abstractNumId w:val="2"/>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237132"/>
    <w:rsid w:val="00013555"/>
    <w:rsid w:val="0007539B"/>
    <w:rsid w:val="00204FAE"/>
    <w:rsid w:val="00237132"/>
    <w:rsid w:val="002A6FF0"/>
    <w:rsid w:val="002F50EC"/>
    <w:rsid w:val="00341D7D"/>
    <w:rsid w:val="00372472"/>
    <w:rsid w:val="004A64B9"/>
    <w:rsid w:val="005D0C30"/>
    <w:rsid w:val="005D1C02"/>
    <w:rsid w:val="005E6367"/>
    <w:rsid w:val="006559AD"/>
    <w:rsid w:val="00697E0B"/>
    <w:rsid w:val="0073236D"/>
    <w:rsid w:val="00A3673D"/>
    <w:rsid w:val="00A878B6"/>
    <w:rsid w:val="00C02D87"/>
    <w:rsid w:val="00D56764"/>
    <w:rsid w:val="00D56EC4"/>
    <w:rsid w:val="00DE2BC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footnotePr/>
  <w:endnotePr/>
  <w:trackRevisions w:val="off"/>
</w:settings>
</file>

<file path=word/styles.xml><?xml version="1.0" encoding="utf-8"?>
<w:styles xmlns:r="http://schemas.openxmlformats.org/officeDocument/2006/relationships" xmlns:w14="http://schemas.microsoft.com/office/word/2010/wordml" xmlns:w="http://schemas.openxmlformats.org/wordprocessingml/2006/main">
  <w:docDefaults>
    <w:rPrDefault>
      <w:rPr>
        <w:rFonts w:asciiTheme="minorHAnsi" w:cstheme="minorBidi" w:eastAsiaTheme="minorEastAsia" w:hAnsiTheme="minorHAnsi"/>
        <w:sz w:val="22"/>
        <w:szCs w:val="22"/>
        <w:lang w:val="ru-RU" w:bidi="ar-SA" w:eastAsia="ru-RU"/>
      </w:rPr>
    </w:rPrDefault>
    <w:pPrDefault>
      <w:pPr>
        <w:spacing w:after="200" w:line="276" w:lineRule="auto"/>
      </w:pPr>
    </w:pPrDefault>
  </w:docDefaults>
  <w:style w:type="paragraph" w:styleId="Heading1">
    <w:name w:val="Heading 1"/>
    <w:link w:val="Heading1Char"/>
    <w:uiPriority w:val="9"/>
    <w:qFormat w:val="on"/>
    <w:pPr>
      <w:keepNext w:val="on"/>
      <w:keepLines w:val="on"/>
      <w:spacing w:before="480" w:after="0"/>
    </w:pPr>
    <w:rPr>
      <w:rFonts w:asciiTheme="majorHAnsi" w:cstheme="majorBidi" w:eastAsiaTheme="majorEastAsia" w:hAnsiTheme="majorHAnsi"/>
      <w:b/>
      <w:bCs/>
      <w:color w:val="376091" w:themeColor="accent1" w:themeShade="bf"/>
      <w:sz w:val="28"/>
      <w:szCs w:val="28"/>
    </w:rPr>
  </w:style>
  <w:style w:type="paragraph" w:styleId="Heading2">
    <w:name w:val="Heading 2"/>
    <w:link w:val="Heading2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sz w:val="26"/>
      <w:szCs w:val="26"/>
    </w:rPr>
  </w:style>
  <w:style w:type="paragraph" w:styleId="Heading3">
    <w:name w:val="Heading 3"/>
    <w:link w:val="Heading3Char"/>
    <w:uiPriority w:val="9"/>
    <w:semiHidden w:val="on"/>
    <w:unhideWhenUsed w:val="on"/>
    <w:qFormat w:val="on"/>
    <w:pPr>
      <w:keepNext w:val="on"/>
      <w:keepLines w:val="on"/>
      <w:spacing w:before="200" w:after="0"/>
    </w:pPr>
    <w:rPr>
      <w:rFonts w:asciiTheme="majorHAnsi" w:cstheme="majorBidi" w:eastAsiaTheme="majorEastAsia" w:hAnsiTheme="majorHAnsi"/>
      <w:b/>
      <w:bCs/>
      <w:color w:val="4f81bd" w:themeColor="accent1"/>
    </w:rPr>
  </w:style>
  <w:style w:type="paragraph" w:styleId="Heading4">
    <w:name w:val="Heading 4"/>
    <w:link w:val="Heading4Char"/>
    <w:uiPriority w:val="9"/>
    <w:semiHidden w:val="on"/>
    <w:unhideWhenUsed w:val="on"/>
    <w:qFormat w:val="on"/>
    <w:pPr>
      <w:keepNext w:val="on"/>
      <w:keepLines w:val="on"/>
      <w:spacing w:before="200" w:after="0"/>
    </w:pPr>
    <w:rPr>
      <w:rFonts w:asciiTheme="majorHAnsi" w:cstheme="majorBidi" w:eastAsiaTheme="majorEastAsia" w:hAnsiTheme="majorHAnsi"/>
      <w:b/>
      <w:bCs/>
      <w:i/>
      <w:iCs/>
      <w:color w:val="4f81bd" w:themeColor="accent1"/>
    </w:rPr>
  </w:style>
  <w:style w:type="paragraph" w:styleId="Heading5">
    <w:name w:val="Heading 5"/>
    <w:link w:val="Heading5Char"/>
    <w:uiPriority w:val="9"/>
    <w:semiHidden w:val="on"/>
    <w:unhideWhenUsed w:val="on"/>
    <w:qFormat w:val="on"/>
    <w:pPr>
      <w:keepNext w:val="on"/>
      <w:keepLines w:val="on"/>
      <w:spacing w:before="200" w:after="0"/>
    </w:pPr>
    <w:rPr>
      <w:rFonts w:asciiTheme="majorHAnsi" w:cstheme="majorBidi" w:eastAsiaTheme="majorEastAsia" w:hAnsiTheme="majorHAnsi"/>
      <w:color w:val="243f60" w:themeColor="accent1" w:themeShade="7f"/>
    </w:rPr>
  </w:style>
  <w:style w:type="paragraph" w:styleId="Heading6">
    <w:name w:val="Heading 6"/>
    <w:link w:val="Heading6Char"/>
    <w:uiPriority w:val="9"/>
    <w:semiHidden w:val="on"/>
    <w:unhideWhenUsed w:val="on"/>
    <w:qFormat w:val="on"/>
    <w:pPr>
      <w:keepNext w:val="on"/>
      <w:keepLines w:val="on"/>
      <w:spacing w:before="200" w:after="0"/>
    </w:pPr>
    <w:rPr>
      <w:rFonts w:asciiTheme="majorHAnsi" w:cstheme="majorBidi" w:eastAsiaTheme="majorEastAsia" w:hAnsiTheme="majorHAnsi"/>
      <w:i/>
      <w:iCs/>
      <w:color w:val="243f60" w:themeColor="accent1" w:themeShade="7f"/>
    </w:rPr>
  </w:style>
  <w:style w:type="paragraph" w:styleId="Heading7">
    <w:name w:val="Heading 7"/>
    <w:link w:val="Heading7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rPr>
  </w:style>
  <w:style w:type="paragraph" w:styleId="Heading8">
    <w:name w:val="Heading 8"/>
    <w:link w:val="Heading8Char"/>
    <w:uiPriority w:val="9"/>
    <w:semiHidden w:val="on"/>
    <w:unhideWhenUsed w:val="on"/>
    <w:qFormat w:val="on"/>
    <w:pPr>
      <w:keepNext w:val="on"/>
      <w:keepLines w:val="on"/>
      <w:spacing w:before="200" w:after="0"/>
    </w:pPr>
    <w:rPr>
      <w:rFonts w:asciiTheme="majorHAnsi" w:cstheme="majorBidi" w:eastAsiaTheme="majorEastAsia" w:hAnsiTheme="majorHAnsi"/>
      <w:color w:val="404040" w:themeColor="text1" w:themeTint="bf"/>
      <w:sz w:val="20"/>
      <w:szCs w:val="20"/>
    </w:rPr>
  </w:style>
  <w:style w:type="paragraph" w:styleId="Heading9">
    <w:name w:val="Heading 9"/>
    <w:link w:val="Heading9Char"/>
    <w:uiPriority w:val="9"/>
    <w:semiHidden w:val="on"/>
    <w:unhideWhenUsed w:val="on"/>
    <w:qFormat w:val="on"/>
    <w:pPr>
      <w:keepNext w:val="on"/>
      <w:keepLines w:val="on"/>
      <w:spacing w:before="200" w:after="0"/>
    </w:pPr>
    <w:rPr>
      <w:rFonts w:asciiTheme="majorHAnsi" w:cstheme="majorBidi" w:eastAsiaTheme="majorEastAsia" w:hAnsiTheme="majorHAnsi"/>
      <w:i/>
      <w:iCs/>
      <w:color w:val="404040" w:themeColor="text1" w:themeTint="bf"/>
      <w:sz w:val="20"/>
      <w:szCs w:val="20"/>
    </w:rPr>
  </w:style>
  <w:style w:type="paragraph" w:styleId="NoSpacing">
    <w:name w:val="No Spacing"/>
    <w:uiPriority w:val="1"/>
    <w:qFormat w:val="on"/>
    <w:pPr>
      <w:spacing w:after="0" w:line="240" w:lineRule="auto"/>
    </w:pPr>
  </w:style>
  <w:style w:type="character" w:customStyle="1" w:styleId="Heading1Char">
    <w:name w:val="Heading 1 Char"/>
    <w:link w:val="Heading1"/>
    <w:uiPriority w:val="9"/>
    <w:rPr>
      <w:rFonts w:asciiTheme="majorHAnsi" w:cstheme="majorBidi" w:eastAsiaTheme="majorEastAsia" w:hAnsiTheme="majorHAnsi"/>
      <w:b/>
      <w:bCs/>
      <w:color w:val="376091" w:themeColor="accent1" w:themeShade="bf"/>
      <w:sz w:val="28"/>
      <w:szCs w:val="28"/>
    </w:rPr>
  </w:style>
  <w:style w:type="character" w:customStyle="1" w:styleId="Heading2Char">
    <w:name w:val="Heading 2 Char"/>
    <w:link w:val="Heading2"/>
    <w:uiPriority w:val="9"/>
    <w:rPr>
      <w:rFonts w:asciiTheme="majorHAnsi" w:cstheme="majorBidi" w:eastAsiaTheme="majorEastAsia" w:hAnsiTheme="majorHAnsi"/>
      <w:b/>
      <w:bCs/>
      <w:color w:val="4f81bd" w:themeColor="accent1"/>
      <w:sz w:val="26"/>
      <w:szCs w:val="26"/>
    </w:rPr>
  </w:style>
  <w:style w:type="character" w:customStyle="1" w:styleId="Heading3Char">
    <w:name w:val="Heading 3 Char"/>
    <w:link w:val="Heading3"/>
    <w:uiPriority w:val="9"/>
    <w:rPr>
      <w:rFonts w:asciiTheme="majorHAnsi" w:cstheme="majorBidi" w:eastAsiaTheme="majorEastAsia" w:hAnsiTheme="majorHAnsi"/>
      <w:b/>
      <w:bCs/>
      <w:color w:val="4f81bd" w:themeColor="accent1"/>
    </w:rPr>
  </w:style>
  <w:style w:type="character" w:customStyle="1" w:styleId="Heading4Char">
    <w:name w:val="Heading 4 Char"/>
    <w:link w:val="Heading4"/>
    <w:uiPriority w:val="9"/>
    <w:rPr>
      <w:rFonts w:asciiTheme="majorHAnsi" w:cstheme="majorBidi" w:eastAsiaTheme="majorEastAsia" w:hAnsiTheme="majorHAnsi"/>
      <w:b/>
      <w:bCs/>
      <w:i/>
      <w:iCs/>
      <w:color w:val="4f81bd" w:themeColor="accent1"/>
    </w:rPr>
  </w:style>
  <w:style w:type="character" w:customStyle="1" w:styleId="Heading5Char">
    <w:name w:val="Heading 5 Char"/>
    <w:link w:val="Heading5"/>
    <w:uiPriority w:val="9"/>
    <w:rPr>
      <w:rFonts w:asciiTheme="majorHAnsi" w:cstheme="majorBidi" w:eastAsiaTheme="majorEastAsia" w:hAnsiTheme="majorHAnsi"/>
      <w:color w:val="243f60" w:themeColor="accent1" w:themeShade="7f"/>
    </w:rPr>
  </w:style>
  <w:style w:type="character" w:customStyle="1" w:styleId="Heading6Char">
    <w:name w:val="Heading 6 Char"/>
    <w:link w:val="Heading6"/>
    <w:uiPriority w:val="9"/>
    <w:rPr>
      <w:rFonts w:asciiTheme="majorHAnsi" w:cstheme="majorBidi" w:eastAsiaTheme="majorEastAsia" w:hAnsiTheme="majorHAnsi"/>
      <w:i/>
      <w:iCs/>
      <w:color w:val="243f60" w:themeColor="accent1" w:themeShade="7f"/>
    </w:rPr>
  </w:style>
  <w:style w:type="character" w:customStyle="1" w:styleId="Heading7Char">
    <w:name w:val="Heading 7 Char"/>
    <w:link w:val="Heading7"/>
    <w:uiPriority w:val="9"/>
    <w:rPr>
      <w:rFonts w:asciiTheme="majorHAnsi" w:cstheme="majorBidi" w:eastAsiaTheme="majorEastAsia" w:hAnsiTheme="majorHAnsi"/>
      <w:i/>
      <w:iCs/>
      <w:color w:val="404040" w:themeColor="text1" w:themeTint="bf"/>
    </w:rPr>
  </w:style>
  <w:style w:type="character" w:customStyle="1" w:styleId="Heading8Char">
    <w:name w:val="Heading 8 Char"/>
    <w:link w:val="Heading8"/>
    <w:uiPriority w:val="9"/>
    <w:rPr>
      <w:rFonts w:asciiTheme="majorHAnsi" w:cstheme="majorBidi" w:eastAsiaTheme="majorEastAsia" w:hAnsiTheme="majorHAnsi"/>
      <w:color w:val="404040" w:themeColor="text1" w:themeTint="bf"/>
      <w:sz w:val="20"/>
      <w:szCs w:val="20"/>
    </w:rPr>
  </w:style>
  <w:style w:type="character" w:customStyle="1" w:styleId="Heading9Char">
    <w:name w:val="Heading 9 Char"/>
    <w:link w:val="Heading9"/>
    <w:uiPriority w:val="9"/>
    <w:rPr>
      <w:rFonts w:asciiTheme="majorHAnsi" w:cstheme="majorBidi" w:eastAsiaTheme="majorEastAsia" w:hAnsiTheme="majorHAnsi"/>
      <w:i/>
      <w:iCs/>
      <w:color w:val="404040" w:themeColor="text1" w:themeTint="bf"/>
      <w:sz w:val="20"/>
      <w:szCs w:val="20"/>
    </w:rPr>
  </w:style>
  <w:style w:type="paragraph" w:styleId="Title">
    <w:name w:val="Title"/>
    <w:link w:val="TitleChar"/>
    <w:uiPriority w:val="10"/>
    <w:qFormat w:val="on"/>
    <w:pPr>
      <w:pBdr>
        <w:bottom w:val="single" w:color="4f81bd" w:themeColor="accent1" w:sz="8" w:space="4"/>
      </w:pBdr>
      <w:spacing w:after="300" w:line="240" w:lineRule="auto"/>
      <w:contextualSpacing w:val="on"/>
    </w:pPr>
    <w:rPr>
      <w:rFonts w:asciiTheme="majorHAnsi" w:cstheme="majorBidi" w:eastAsiaTheme="majorEastAsia" w:hAnsiTheme="majorHAnsi"/>
      <w:color w:val="17375d" w:themeColor="text2" w:themeShade="bf"/>
      <w:spacing w:val="5"/>
      <w:sz w:val="52"/>
      <w:szCs w:val="52"/>
    </w:rPr>
  </w:style>
  <w:style w:type="character" w:customStyle="1" w:styleId="TitleChar">
    <w:name w:val="Title Char"/>
    <w:link w:val="Title"/>
    <w:uiPriority w:val="10"/>
    <w:rPr>
      <w:rFonts w:asciiTheme="majorHAnsi" w:cstheme="majorBidi" w:eastAsiaTheme="majorEastAsia" w:hAnsiTheme="majorHAnsi"/>
      <w:color w:val="17375d" w:themeColor="text2" w:themeShade="bf"/>
      <w:spacing w:val="5"/>
      <w:sz w:val="52"/>
      <w:szCs w:val="52"/>
    </w:rPr>
  </w:style>
  <w:style w:type="paragraph" w:styleId="Subtitle">
    <w:name w:val="Subtitle"/>
    <w:link w:val="SubtitleChar"/>
    <w:uiPriority w:val="11"/>
    <w:qFormat w:val="on"/>
    <w:pPr/>
    <w:rPr>
      <w:rFonts w:asciiTheme="majorHAnsi" w:cstheme="majorBidi" w:eastAsiaTheme="majorEastAsia" w:hAnsiTheme="majorHAnsi"/>
      <w:i/>
      <w:iCs/>
      <w:color w:val="4f81bd" w:themeColor="accent1"/>
      <w:spacing w:val="15"/>
      <w:sz w:val="24"/>
      <w:szCs w:val="24"/>
    </w:rPr>
  </w:style>
  <w:style w:type="character" w:customStyle="1" w:styleId="SubtitleChar">
    <w:name w:val="Subtitle Char"/>
    <w:link w:val="Subtitle"/>
    <w:uiPriority w:val="11"/>
    <w:rPr>
      <w:rFonts w:asciiTheme="majorHAnsi" w:cstheme="majorBidi" w:eastAsiaTheme="majorEastAsia" w:hAnsiTheme="majorHAnsi"/>
      <w:i/>
      <w:iCs/>
      <w:color w:val="4f81bd" w:themeColor="accent1"/>
      <w:spacing w:val="15"/>
      <w:sz w:val="24"/>
      <w:szCs w:val="24"/>
    </w:rPr>
  </w:style>
  <w:style w:type="character" w:styleId="SubtleEmphasis">
    <w:name w:val="Subtle Emphasis"/>
    <w:uiPriority w:val="19"/>
    <w:qFormat w:val="on"/>
    <w:rPr>
      <w:i/>
      <w:iCs/>
      <w:color w:val="808080" w:themeColor="text1" w:themeTint="7f"/>
    </w:rPr>
  </w:style>
  <w:style w:type="character" w:styleId="Emphasis">
    <w:name w:val="Emphasis"/>
    <w:uiPriority w:val="20"/>
    <w:qFormat w:val="on"/>
    <w:rPr>
      <w:i/>
      <w:iCs/>
    </w:rPr>
  </w:style>
  <w:style w:type="character" w:styleId="IntenseEmphasis">
    <w:name w:val="Intense Emphasis"/>
    <w:uiPriority w:val="21"/>
    <w:qFormat w:val="on"/>
    <w:rPr>
      <w:b/>
      <w:bCs/>
      <w:i/>
      <w:iCs/>
      <w:color w:val="4f81bd" w:themeColor="accent1"/>
    </w:rPr>
  </w:style>
  <w:style w:type="character" w:styleId="Strong">
    <w:name w:val="Strong"/>
    <w:uiPriority w:val="22"/>
    <w:qFormat w:val="on"/>
    <w:rPr>
      <w:b/>
      <w:bCs/>
    </w:rPr>
  </w:style>
  <w:style w:type="paragraph" w:styleId="Quote">
    <w:name w:val="Quote"/>
    <w:link w:val="QuoteChar"/>
    <w:uiPriority w:val="29"/>
    <w:qFormat w:val="on"/>
    <w:rPr>
      <w:i/>
      <w:iCs/>
      <w:color w:val="000000" w:themeColor="text1"/>
    </w:rPr>
  </w:style>
  <w:style w:type="character" w:customStyle="1" w:styleId="QuoteChar">
    <w:name w:val="Quote Char"/>
    <w:link w:val="Quote"/>
    <w:uiPriority w:val="29"/>
    <w:rPr>
      <w:i/>
      <w:iCs/>
      <w:color w:val="000000" w:themeColor="text1"/>
    </w:rPr>
  </w:style>
  <w:style w:type="paragraph" w:styleId="IntenseQuote">
    <w:name w:val="Intense Quote"/>
    <w:link w:val="IntenseQuoteChar"/>
    <w:uiPriority w:val="30"/>
    <w:qFormat w:val="on"/>
    <w:pPr>
      <w:pBdr>
        <w:bottom w:val="single" w:color="4f81bd" w:themeColor="accent1" w:sz="4" w:space="4"/>
      </w:pBdr>
      <w:spacing w:before="200" w:after="280"/>
      <w:ind w:left="936" w:right="936"/>
    </w:pPr>
    <w:rPr>
      <w:b/>
      <w:bCs/>
      <w:i/>
      <w:iCs/>
      <w:color w:val="4f81bd" w:themeColor="accent1"/>
    </w:rPr>
  </w:style>
  <w:style w:type="character" w:customStyle="1" w:styleId="IntenseQuoteChar">
    <w:name w:val="Intense Quote Char"/>
    <w:link w:val="IntenseQuote"/>
    <w:uiPriority w:val="30"/>
    <w:rPr>
      <w:b/>
      <w:bCs/>
      <w:i/>
      <w:iCs/>
      <w:color w:val="4f81bd" w:themeColor="accent1"/>
    </w:rPr>
  </w:style>
  <w:style w:type="character" w:styleId="SubtleReference">
    <w:name w:val="Subtle Reference"/>
    <w:uiPriority w:val="31"/>
    <w:qFormat w:val="on"/>
    <w:rPr>
      <w:smallCaps/>
      <w:color w:val="c0504d" w:themeColor="accent2"/>
      <w:u w:val="single"/>
    </w:rPr>
  </w:style>
  <w:style w:type="character" w:styleId="IntenseReference">
    <w:name w:val="Intense Reference"/>
    <w:uiPriority w:val="32"/>
    <w:qFormat w:val="on"/>
    <w:rPr>
      <w:b/>
      <w:bCs/>
      <w:smallCaps/>
      <w:color w:val="c0504d" w:themeColor="accent2"/>
      <w:spacing w:val="5"/>
      <w:u w:val="single"/>
    </w:rPr>
  </w:style>
  <w:style w:type="character" w:styleId="BookTitle">
    <w:name w:val="Book Title"/>
    <w:uiPriority w:val="33"/>
    <w:qFormat w:val="on"/>
    <w:rPr>
      <w:b/>
      <w:bCs/>
      <w:smallCaps/>
      <w:spacing w:val="5"/>
    </w:rPr>
  </w:style>
  <w:style w:type="paragraph" w:styleId="Footnotetext">
    <w:name w:val="Footnote text"/>
    <w:link w:val="FootnoteTextChar"/>
    <w:uiPriority w:val="99"/>
    <w:semiHidden w:val="on"/>
    <w:unhideWhenUsed w:val="on"/>
    <w:pPr>
      <w:spacing w:after="0" w:line="240" w:lineRule="auto"/>
    </w:pPr>
    <w:rPr>
      <w:sz w:val="20"/>
      <w:szCs w:val="20"/>
    </w:rPr>
  </w:style>
  <w:style w:type="character" w:customStyle="1" w:styleId="FootnoteTextChar">
    <w:name w:val="Footnote Text Char"/>
    <w:link w:val="Footnotetext"/>
    <w:uiPriority w:val="99"/>
    <w:semiHidden w:val="on"/>
    <w:rPr>
      <w:sz w:val="20"/>
      <w:szCs w:val="20"/>
    </w:rPr>
  </w:style>
  <w:style w:type="character" w:styleId="Footnotereference">
    <w:name w:val="Footnote reference"/>
    <w:uiPriority w:val="99"/>
    <w:semiHidden w:val="on"/>
    <w:unhideWhenUsed w:val="on"/>
    <w:rPr>
      <w:vertAlign w:val="superscript"/>
    </w:rPr>
  </w:style>
  <w:style w:type="paragraph" w:styleId="Endnotetext">
    <w:name w:val="Endnote text"/>
    <w:link w:val="EndnoteTextChar"/>
    <w:uiPriority w:val="99"/>
    <w:semiHidden w:val="on"/>
    <w:unhideWhenUsed w:val="on"/>
    <w:pPr>
      <w:spacing w:after="0" w:line="240" w:lineRule="auto"/>
    </w:pPr>
    <w:rPr>
      <w:sz w:val="20"/>
      <w:szCs w:val="20"/>
    </w:rPr>
  </w:style>
  <w:style w:type="character" w:customStyle="1" w:styleId="EndnoteTextChar">
    <w:name w:val="Endnote Text Char"/>
    <w:link w:val="Endnotetext"/>
    <w:uiPriority w:val="99"/>
    <w:semiHidden w:val="on"/>
    <w:rPr>
      <w:sz w:val="20"/>
      <w:szCs w:val="20"/>
    </w:rPr>
  </w:style>
  <w:style w:type="character" w:styleId="Endnotereference">
    <w:name w:val="Endnote reference"/>
    <w:uiPriority w:val="99"/>
    <w:semiHidden w:val="on"/>
    <w:unhideWhenUsed w:val="on"/>
    <w:rPr>
      <w:vertAlign w:val="superscript"/>
    </w:rPr>
  </w:style>
  <w:style w:type="character" w:styleId="Hyperlink">
    <w:name w:val="Hyperlink"/>
    <w:uiPriority w:val="99"/>
    <w:unhideWhenUsed w:val="on"/>
    <w:rPr>
      <w:color w:val="0000ff" w:themeColor="hyperlink"/>
      <w:u w:val="single"/>
    </w:rPr>
  </w:style>
  <w:style w:type="paragraph" w:styleId="PlainText">
    <w:name w:val="Plain Text"/>
    <w:link w:val="PlainTextChar"/>
    <w:uiPriority w:val="99"/>
    <w:semiHidden w:val="on"/>
    <w:unhideWhenUsed w:val="on"/>
    <w:pPr>
      <w:spacing w:after="0" w:line="240" w:lineRule="auto"/>
    </w:pPr>
    <w:rPr>
      <w:rFonts w:ascii="Courier New" w:cs="Courier New" w:hAnsi="Courier New"/>
      <w:sz w:val="21"/>
      <w:szCs w:val="21"/>
    </w:rPr>
  </w:style>
  <w:style w:type="character" w:customStyle="1" w:styleId="PlainTextChar">
    <w:name w:val="Plain Text Char"/>
    <w:link w:val="PlainText"/>
    <w:uiPriority w:val="99"/>
    <w:rPr>
      <w:rFonts w:ascii="Courier New" w:cs="Courier New" w:hAnsi="Courier New"/>
      <w:sz w:val="21"/>
      <w:szCs w:val="21"/>
    </w:rPr>
  </w:style>
  <w:style w:type="paragraph" w:styleId="Header">
    <w:name w:val="Header"/>
    <w:link w:val="HeaderChar"/>
    <w:uiPriority w:val="99"/>
    <w:unhideWhenUsed w:val="on"/>
    <w:pPr>
      <w:spacing w:after="0" w:line="240" w:lineRule="auto"/>
    </w:pPr>
  </w:style>
  <w:style w:type="character" w:customStyle="1" w:styleId="HeaderChar">
    <w:name w:val="Header Char"/>
    <w:link w:val="Header"/>
    <w:uiPriority w:val="99"/>
  </w:style>
  <w:style w:type="paragraph" w:styleId="Footer">
    <w:name w:val="Footer"/>
    <w:link w:val="FooterChar"/>
    <w:uiPriority w:val="99"/>
    <w:unhideWhenUsed w:val="on"/>
    <w:pPr>
      <w:spacing w:after="0" w:line="240" w:lineRule="auto"/>
    </w:pPr>
  </w:style>
  <w:style w:type="character" w:customStyle="1" w:styleId="FooterChar">
    <w:name w:val="Footer Char"/>
    <w:link w:val="Footer"/>
    <w:uiPriority w:val="99"/>
  </w:style>
  <w:style w:type="paragraph" w:default="1" w:styleId="Normal">
    <w:name w:val="Normal"/>
    <w:uiPriority w:val="99"/>
    <w:qFormat w:val="on"/>
  </w:style>
  <w:style w:type="character" w:default="1" w:styleId="DefaultParagraphFont">
    <w:name w:val="Default Paragraph Font"/>
    <w:uiPriority w:val="1"/>
    <w:semiHidden w:val="on"/>
    <w:unhideWhenUsed w:val="on"/>
  </w:style>
  <w:style w:type="table" w:default="1" w:styleId="NormalTable">
    <w:name w:val="Normal Table"/>
    <w:uiPriority w:val="99"/>
    <w:semiHidden w:val="on"/>
    <w:unhideWhenUsed w:val="on"/>
    <w:qFormat w:val="on"/>
    <w:tblPr>
      <w:tblInd w:w="0" w:type="dxa"/>
      <w:tblCellMar>
        <w:top w:w="0" w:type="dxa"/>
        <w:left w:w="108" w:type="dxa"/>
        <w:bottom w:w="0" w:type="dxa"/>
        <w:right w:w="108" w:type="dxa"/>
      </w:tblCellMar>
    </w:tblPr>
  </w:style>
  <w:style w:type="numbering" w:default="1" w:styleId="NoList">
    <w:name w:val="No List"/>
    <w:uiPriority w:val="99"/>
    <w:semiHidden w:val="on"/>
    <w:unhideWhenUsed w:val="on"/>
  </w:style>
  <w:style w:type="paragraph" w:styleId="ListParagraph">
    <w:name w:val="List Paragraph"/>
    <w:basedOn w:val="Normal"/>
    <w:uiPriority w:val="34"/>
    <w:qFormat w:val="on"/>
    <w:pPr>
      <w:ind w:left="720"/>
      <w:contextualSpacing w:val="on"/>
    </w:pPr>
  </w:style>
  <w:style w:type="table" w:styleId="TableGrid">
    <w:name w:val="Table Grid"/>
    <w:basedOn w:val="NormalTable"/>
    <w:uiPriority w:val="59"/>
    <w:pPr>
      <w:spacing w:after="0" w:line="240" w:lineRule="auto"/>
    </w:pPr>
    <w:tblPr>
      <w:tblInd w:w="0" w:type="dxa"/>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12" Type="http://schemas.openxmlformats.org/officeDocument/2006/relationships/header" Target="header1.xml"/><Relationship Id="rId13" Type="http://schemas.openxmlformats.org/officeDocument/2006/relationships/footer" Target="footer1.xml"/><Relationship Id="rId15" Type="http://schemas.openxmlformats.org/officeDocument/2006/relationships/header" Target="header1.xml"/><Relationship Id="rId16" Type="http://schemas.openxmlformats.org/officeDocument/2006/relationships/footer" Target="footer1.xml"/><Relationship Id="rId18" Type="http://schemas.openxmlformats.org/officeDocument/2006/relationships/header" Target="header1.xml"/><Relationship Id="rId19" Type="http://schemas.openxmlformats.org/officeDocument/2006/relationships/footer" Target="footer1.xml"/><Relationship Id="rId2" Type="http://schemas.openxmlformats.org/officeDocument/2006/relationships/numbering" Target="numbering.xml"/><Relationship Id="rId21" Type="http://schemas.openxmlformats.org/officeDocument/2006/relationships/header" Target="header1.xml"/><Relationship Id="rId22" Type="http://schemas.openxmlformats.org/officeDocument/2006/relationships/footer" Target="footer1.xml"/><Relationship Id="rId24" Type="http://schemas.openxmlformats.org/officeDocument/2006/relationships/header" Target="header1.xml"/><Relationship Id="rId25" Type="http://schemas.openxmlformats.org/officeDocument/2006/relationships/footer" Target="footer1.xml"/><Relationship Id="rId27" Type="http://schemas.openxmlformats.org/officeDocument/2006/relationships/header" Target="header1.xml"/><Relationship Id="rId28" Type="http://schemas.openxmlformats.org/officeDocument/2006/relationships/footer" Target="footer1.xml"/><Relationship Id="rId3" Type="http://schemas.openxmlformats.org/officeDocument/2006/relationships/styles" Target="styles.xml"/><Relationship Id="rId30" Type="http://schemas.openxmlformats.org/officeDocument/2006/relationships/header" Target="header1.xml"/><Relationship Id="rId31" Type="http://schemas.openxmlformats.org/officeDocument/2006/relationships/footer" Target="footer1.xml"/><Relationship Id="rId33" Type="http://schemas.openxmlformats.org/officeDocument/2006/relationships/header" Target="header1.xml"/><Relationship Id="rId34" Type="http://schemas.openxmlformats.org/officeDocument/2006/relationships/footer" Target="footer1.xml"/><Relationship Id="rId35" Type="http://schemas.openxmlformats.org/officeDocument/2006/relationships/image" Target="media/image2.jpeg"/><Relationship Id="rId36" Type="http://schemas.openxmlformats.org/officeDocument/2006/relationships/header" Target="header1.xml"/><Relationship Id="rId37" Type="http://schemas.openxmlformats.org/officeDocument/2006/relationships/footer" Target="footer1.xml"/><Relationship Id="rId4" Type="http://schemas.openxmlformats.org/officeDocument/2006/relationships/settings" Target="settings.xml"/><Relationship Id="rId6" Type="http://schemas.openxmlformats.org/officeDocument/2006/relationships/fontTable" Target="fontTable.xml"/><Relationship Id="rId7" Type="http://schemas.openxmlformats.org/officeDocument/2006/relationships/theme" Target="theme/theme1.xml"/><Relationship Id="rId1" Type="http://schemas.openxmlformats.org/officeDocument/2006/relationships/customXml" Target="../customXml/item1.xml"/><Relationship Id="rId5" Type="http://schemas.openxmlformats.org/officeDocument/2006/relationships/webSettings" Target="webSettings.xml"/><Relationship Id="rId8" Type="http://schemas.openxmlformats.org/officeDocument/2006/relationships/image" Target="media/image1.jpeg"/><Relationship Id="rId9" Type="http://schemas.openxmlformats.org/officeDocument/2006/relationships/image" Target="media/image1.jpeg"/><Relationship Id="rId10" Type="http://schemas.openxmlformats.org/officeDocument/2006/relationships/image" Target="media/image1.jpeg"/><Relationship Id="rId11" Type="http://schemas.openxmlformats.org/officeDocument/2006/relationships/image" Target="media/image1.jpeg"/><Relationship Id="rId14" Type="http://schemas.openxmlformats.org/officeDocument/2006/relationships/image" Target="media/image1.jpeg"/><Relationship Id="rId17" Type="http://schemas.openxmlformats.org/officeDocument/2006/relationships/image" Target="media/image1.jpeg"/><Relationship Id="rId20" Type="http://schemas.openxmlformats.org/officeDocument/2006/relationships/image" Target="media/image1.jpeg"/><Relationship Id="rId23" Type="http://schemas.openxmlformats.org/officeDocument/2006/relationships/image" Target="media/image1.jpeg"/><Relationship Id="rId26" Type="http://schemas.openxmlformats.org/officeDocument/2006/relationships/image" Target="media/image2.jpeg"/><Relationship Id="rId29" Type="http://schemas.openxmlformats.org/officeDocument/2006/relationships/image" Target="media/image1.jpeg"/><Relationship Id="rId32" Type="http://schemas.openxmlformats.org/officeDocument/2006/relationships/image" Target="media/image1.jpeg"/></Relationships>
</file>

<file path=word/_rels/footer1.xml.rels><?xml version="1.0" encoding="UTF-8" standalone="yes"?>
<Relationships xmlns="http://schemas.openxmlformats.org/package/2006/relationships"></Relationships>
</file>

<file path=word/_rels/header1.xml.rels><?xml version="1.0" encoding="UTF-8" standalone="yes"?>
<Relationships xmlns="http://schemas.openxmlformats.org/package/2006/relationships"></Relationships>
</file>

<file path=word/_rels/numbering.xml.rels><?xml version="1.0" encoding="UTF-8" standalone="yes"?>
<Relationships xmlns="http://schemas.openxmlformats.org/package/2006/relationships"></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DDC659-CD17-4181-B24D-28401BAC6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6</Pages>
  <Words>2530</Words>
  <Characters>14425</Characters>
  <Application>Microsoft Office Word</Application>
  <DocSecurity>0</DocSecurity>
  <Lines>120</Lines>
  <Paragraphs>33</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16922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1</dc:creator>
  <cp:lastModifiedBy>Наталья</cp:lastModifiedBy>
</cp:coreProperties>
</file>