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04D" w:rsidRDefault="00CA2E3D" w:rsidP="00CA2E3D">
      <w:pP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</w:p>
    <w:p w:rsidR="00CA2E3D" w:rsidRDefault="006A704D" w:rsidP="00CA2E3D">
      <w:pP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CA2E3D" w:rsidRPr="00CA2E3D"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Методическо</w:t>
      </w:r>
      <w:r w:rsidR="00CA2E3D" w:rsidRPr="00CA2E3D"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е </w:t>
      </w:r>
      <w:r w:rsidR="00CA2E3D" w:rsidRPr="00CA2E3D"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пособие</w:t>
      </w:r>
    </w:p>
    <w:p w:rsidR="00CA2E3D" w:rsidRDefault="00CA2E3D" w:rsidP="00CA2E3D">
      <w:pP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CA2E3D" w:rsidRPr="006A704D" w:rsidRDefault="006A704D" w:rsidP="006A704D">
      <w:pPr>
        <w:ind w:left="709" w:hanging="567"/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CA2E3D" w:rsidRPr="00087D05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Игра «Геоборд или </w:t>
      </w:r>
      <w:r w:rsidRPr="006A704D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рисуем резинками</w:t>
      </w:r>
      <w:r w:rsidR="00CA2E3D" w:rsidRPr="006A704D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CA2E3D" w:rsidRDefault="006A704D" w:rsidP="00CA2E3D">
      <w:pP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>
        <w:rPr>
          <w:noProof/>
        </w:rPr>
        <w:drawing>
          <wp:inline distT="0" distB="0" distL="0" distR="0">
            <wp:extent cx="3350763" cy="2990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43" cy="299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3D" w:rsidRDefault="00CA2E3D" w:rsidP="00CA2E3D">
      <w:pP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CA2E3D" w:rsidRDefault="00CA2E3D" w:rsidP="00CA2E3D">
      <w:pPr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CA2E3D" w:rsidRPr="00BD5FB0" w:rsidRDefault="00CA2E3D" w:rsidP="00CA2E3D">
      <w:pPr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D5FB0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Автор: Бричкина Наталия Константиновна</w:t>
      </w:r>
    </w:p>
    <w:p w:rsidR="006A704D" w:rsidRDefault="006A704D" w:rsidP="00805A4E">
      <w:pPr>
        <w:spacing w:line="276" w:lineRule="auto"/>
        <w:rPr>
          <w:b/>
          <w:color w:val="4472C4" w:themeColor="accen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6A704D" w:rsidRDefault="006A704D" w:rsidP="00805A4E">
      <w:pPr>
        <w:spacing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</w:p>
    <w:p w:rsidR="006A704D" w:rsidRDefault="006A704D" w:rsidP="00805A4E">
      <w:pPr>
        <w:spacing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</w:p>
    <w:p w:rsidR="008D0CEC" w:rsidRPr="00454A06" w:rsidRDefault="008D0CEC" w:rsidP="00805A4E">
      <w:pPr>
        <w:spacing w:line="276" w:lineRule="auto"/>
        <w:rPr>
          <w:rFonts w:ascii="Times New Roman" w:eastAsia="Century Gothic" w:hAnsi="Times New Roman" w:cs="Times New Roman"/>
          <w:sz w:val="28"/>
          <w:szCs w:val="28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Существует множество трактовок термина «интеллект», характеризующихся крайне широким содержанием, употребляемым в разных значениях и смыслах. Дошкольное время является </w:t>
      </w:r>
      <w:proofErr w:type="gramStart"/>
      <w:r w:rsidR="00817C99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хорошим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временем</w:t>
      </w:r>
      <w:proofErr w:type="gramEnd"/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открытия способности ребенка, максимальной степени развития его интеллекта, а также этапом формирования человека.</w:t>
      </w:r>
    </w:p>
    <w:p w:rsidR="009269D4" w:rsidRPr="00454A06" w:rsidRDefault="008D0CEC" w:rsidP="00805A4E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Геоборд – </w:t>
      </w:r>
      <w:r w:rsidR="00DD2D11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это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средств</w:t>
      </w:r>
      <w:r w:rsidR="00DD2D11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о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для развития умственной сферы дошкольников. </w:t>
      </w:r>
      <w:r w:rsidR="00DD2D11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Это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многофункциональный геометрический портал для создания разных изображений. Геоборд – это доска </w:t>
      </w:r>
      <w:r w:rsidR="00805A4E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с</w:t>
      </w:r>
      <w:r w:rsidR="00805A4E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о </w:t>
      </w:r>
      <w:r w:rsidR="00805A4E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штырями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, которые расположены на игровой площадке равномерно и вертикально, за котор</w:t>
      </w:r>
      <w:r w:rsidR="00EB52FE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ые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</w:t>
      </w:r>
      <w:r w:rsidR="00EB52FE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нужно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цепляться резинками.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Это устройство </w:t>
      </w:r>
      <w:proofErr w:type="gramStart"/>
      <w:r w:rsidR="00817C99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стало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известно</w:t>
      </w:r>
      <w:proofErr w:type="gramEnd"/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еще в 50-е годы XX века. Также </w:t>
      </w:r>
      <w:proofErr w:type="gramStart"/>
      <w:r w:rsidR="00EB52FE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их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</w:t>
      </w:r>
      <w:r w:rsidR="00817C99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называ</w:t>
      </w:r>
      <w:r w:rsidR="00817C99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ют</w:t>
      </w:r>
      <w:proofErr w:type="gramEnd"/>
      <w:r w:rsidR="00817C99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математическими</w:t>
      </w:r>
      <w:r w:rsidR="00805A4E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планшетами.</w:t>
      </w:r>
    </w:p>
    <w:p w:rsidR="008D0CEC" w:rsidRPr="00454A06" w:rsidRDefault="008D0CEC" w:rsidP="00805A4E">
      <w:pPr>
        <w:shd w:val="clear" w:color="auto" w:fill="FFFFFF" w:themeFill="background1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Основные задачи: </w:t>
      </w:r>
    </w:p>
    <w:p w:rsidR="00805A4E" w:rsidRDefault="008D0CEC" w:rsidP="00805A4E">
      <w:pPr>
        <w:shd w:val="clear" w:color="auto" w:fill="FFFFFF" w:themeFill="background1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- </w:t>
      </w:r>
      <w:proofErr w:type="gramStart"/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развитие  мышления</w:t>
      </w:r>
      <w:proofErr w:type="gramEnd"/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, внимания, памяти; </w:t>
      </w:r>
    </w:p>
    <w:p w:rsidR="008D0CEC" w:rsidRPr="00454A06" w:rsidRDefault="008D0CEC" w:rsidP="00805A4E">
      <w:pPr>
        <w:shd w:val="clear" w:color="auto" w:fill="FFFFFF" w:themeFill="background1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- стимулирование психосоматического развития растягивания, сенсорная «зарядка» для пальца</w:t>
      </w:r>
    </w:p>
    <w:p w:rsidR="008D0CEC" w:rsidRDefault="008D0CEC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DD2D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планшет </w:t>
      </w: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предлагает много вариантов самостоятельной эксплуатации, что позволяет развивать фантазию и творческие возможности детей.</w:t>
      </w:r>
    </w:p>
    <w:p w:rsidR="00805A4E" w:rsidRPr="008D0CEC" w:rsidRDefault="00805A4E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0CEC" w:rsidRDefault="008D0CEC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Этот несложный набор может быть использован в качестве математического планшета и поможет ребенку в собственном эмоциональном опыте понимать основные термины </w:t>
      </w:r>
      <w:r w:rsidRPr="00454A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геометрии</w:t>
      </w: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фигуры, периметры, площади.</w:t>
      </w:r>
    </w:p>
    <w:p w:rsidR="00805A4E" w:rsidRPr="008D0CEC" w:rsidRDefault="00805A4E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0CEC" w:rsidRDefault="008D0CEC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="00805A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еоборд</w:t>
      </w:r>
      <w:proofErr w:type="spellEnd"/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прекрасный способ расслабиться и снять напряжение у детей</w:t>
      </w:r>
    </w:p>
    <w:p w:rsidR="00805A4E" w:rsidRPr="008D0CEC" w:rsidRDefault="00805A4E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0CEC" w:rsidRDefault="008D0CEC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DD2D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помогает </w:t>
      </w: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выполнять конструктивные задачи с использованием игровых методов и приемов</w:t>
      </w:r>
      <w:r w:rsidR="00805A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развивает познавательный потенциал ребенка при решении разных видов задач.</w:t>
      </w:r>
    </w:p>
    <w:p w:rsidR="00817C99" w:rsidRPr="008D0CEC" w:rsidRDefault="00817C99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05A4E" w:rsidRDefault="008D0CEC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помогает развивать мелкую моторику </w:t>
      </w:r>
      <w:r w:rsidR="00817C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пространственн</w:t>
      </w:r>
      <w:r w:rsidR="00817C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ую</w:t>
      </w: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ориентировк</w:t>
      </w:r>
      <w:r w:rsidR="00817C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у.</w:t>
      </w:r>
      <w:r w:rsidRPr="008D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17C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817C99" w:rsidRPr="008D0CEC" w:rsidRDefault="00817C99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0CEC" w:rsidRPr="00454A06" w:rsidRDefault="008D0CEC" w:rsidP="00805A4E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- </w:t>
      </w:r>
      <w:r w:rsidR="00805A4E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и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гры с </w:t>
      </w:r>
      <w:r w:rsidR="00DD2D11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ними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развивают чувство внимания и памяти ребенка, способности дошкольников сосредоточить внимание на предмете, не зацикливаться, не отставать от возникших трудностей.</w:t>
      </w:r>
    </w:p>
    <w:p w:rsidR="008D0CEC" w:rsidRPr="00454A06" w:rsidRDefault="008D0CEC" w:rsidP="00805A4E">
      <w:pPr>
        <w:spacing w:before="240" w:after="48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4A0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215D0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CA2E3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215D0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454A06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Игры  для</w:t>
      </w:r>
      <w:proofErr w:type="gramEnd"/>
      <w:r w:rsidRPr="00454A06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5D0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геоборда</w:t>
      </w:r>
    </w:p>
    <w:p w:rsidR="008D0CEC" w:rsidRPr="00454A06" w:rsidRDefault="00215D0C" w:rsidP="00805A4E">
      <w:pPr>
        <w:spacing w:before="240" w:after="4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</w:t>
      </w:r>
      <w:r w:rsidR="008D0CEC" w:rsidRPr="0045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3-5 лет:</w:t>
      </w:r>
    </w:p>
    <w:p w:rsidR="00DD2D11" w:rsidRDefault="008D0CEC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«Рисуйте» схемы различных предметов на планшете и предлагайте ребенку узнать, что вы изображали. </w:t>
      </w:r>
    </w:p>
    <w:p w:rsidR="008D0CEC" w:rsidRPr="00454A06" w:rsidRDefault="008D0CEC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lastRenderedPageBreak/>
        <w:t>Дайте ребёнку задание о том, что нужно изображать на планшет</w:t>
      </w:r>
      <w:r w:rsidR="0003279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е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 Начинать с простых задач - куб, дом, снег, цветок и упростить их, когда у малыша развиваются навыки конструирования. Можно упростить игру и заставить ребенка загадать загадки, ответ на которые он должен «нарисовать» с помощью резин</w:t>
      </w:r>
      <w:r w:rsidR="0003279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ок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</w:t>
      </w:r>
    </w:p>
    <w:p w:rsidR="008D0CEC" w:rsidRPr="00454A06" w:rsidRDefault="008D0CEC" w:rsidP="0080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«Нарисуйте» несложную фигуру или элемент и предлагайте ребенку продолжать последовательность или выкладывать фигуру на оставшуюся поверхность в соответствии с образцом. </w:t>
      </w:r>
    </w:p>
    <w:p w:rsidR="008D0CEC" w:rsidRPr="00454A06" w:rsidRDefault="008D0CEC" w:rsidP="0080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EC" w:rsidRPr="00454A06" w:rsidRDefault="00032796" w:rsidP="0080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0CEC" w:rsidRPr="008D0C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зучаем понятия «большой» и «маленький». Изобразить на планшет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0CEC" w:rsidRPr="008D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дом, елка, снежинка и предложить малышу рядом сделать большой дом, елка, снежинка и так далее.</w:t>
      </w:r>
    </w:p>
    <w:p w:rsidR="008D0CEC" w:rsidRPr="00454A06" w:rsidRDefault="008D0CEC" w:rsidP="0080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EC" w:rsidRPr="00454A06" w:rsidRDefault="00032796" w:rsidP="00EB52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И</w:t>
      </w:r>
      <w:r w:rsidR="008D0CEC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зучаем понятия «часть и цело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е</w:t>
      </w:r>
      <w:r w:rsidR="008D0CEC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». Выкладывайте большую фигурку, в которую входят несколько ряда гвоздей, таких как трапеция, прямоугольник и треугольники. Теперь предлагайте ребенку разделить его на равные участки, проводя «линии» резинками или разделить их на максимальное число частей, считая вместе, назвав эти участки геометрическими фигурами. </w:t>
      </w:r>
    </w:p>
    <w:p w:rsidR="008D0CEC" w:rsidRPr="00454A06" w:rsidRDefault="008D0CEC" w:rsidP="00EB52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EC" w:rsidRPr="00454A06" w:rsidRDefault="008D0CEC" w:rsidP="00EB52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«Дорисуй». У игроков одинаковое количество резин</w:t>
      </w:r>
      <w:r w:rsidR="0003279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ок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 Начните «рисовать» какой-нибудь предмет с помощью одной резин</w:t>
      </w:r>
      <w:r w:rsidR="0003279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ки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в одном движении. Каждый следующий элемент должен быть составлен каким-то знакомым осмысленным рисованием. Проигрывает </w:t>
      </w:r>
      <w:r w:rsidR="0003279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тот,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кто не может придумать очередной ход. Например, можно получить такую цепочку преобразований: полоса-крест, снежинка-цветок и так далее. Или квадратный дом - окошко в доме - заборчик - крыльцо и так далее.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 </w:t>
      </w:r>
    </w:p>
    <w:p w:rsidR="008D0CEC" w:rsidRPr="00454A06" w:rsidRDefault="008D0CEC" w:rsidP="00EB52FE">
      <w:pPr>
        <w:shd w:val="clear" w:color="auto" w:fill="FFFFFF" w:themeFill="background1"/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Конструировать фигуры по схеме. Очень важно учить ребенка «читать» схему, а также воспроизвести картинки на уже готовых схемах, например, вставлять резинки цифр и слов. </w:t>
      </w:r>
    </w:p>
    <w:p w:rsidR="008D0CEC" w:rsidRPr="00454A06" w:rsidRDefault="008D0CEC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Счет изучаем. Подпишите цифры от 1 до 10 в колышках. Попросите малыша соединить цифры последовательно резинками. Так же можно составить буквы.</w:t>
      </w:r>
    </w:p>
    <w:p w:rsidR="008D0CEC" w:rsidRPr="00454A06" w:rsidRDefault="00215D0C" w:rsidP="00805A4E">
      <w:pPr>
        <w:spacing w:before="240" w:after="4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8D0CEC" w:rsidRPr="0045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6-7 лет:</w:t>
      </w:r>
    </w:p>
    <w:p w:rsidR="008D0CEC" w:rsidRPr="00454A06" w:rsidRDefault="008D0CEC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Мы </w:t>
      </w:r>
      <w:r w:rsidR="00215D0C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делаем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сказку на картинке. Ребенок «рисует» на планшете резинками картинки и иллюстрации к сцене из сказки на планшете. Возможно коллективная работа над сказками - придумывать новые повороты событий знакомым сказкам, добавлять интересные эпизоды.</w:t>
      </w:r>
    </w:p>
    <w:p w:rsidR="008D0CEC" w:rsidRPr="00454A06" w:rsidRDefault="008D0CEC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Работа с тайнами</w:t>
      </w:r>
      <w:r w:rsidR="00E53587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(загадки)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в парах – </w:t>
      </w:r>
      <w:r w:rsidR="00E53587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загадывание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тайны </w:t>
      </w:r>
      <w:proofErr w:type="gramStart"/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и  выкладывани</w:t>
      </w:r>
      <w:r w:rsidR="00E53587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е</w:t>
      </w:r>
      <w:proofErr w:type="gramEnd"/>
      <w:r w:rsidR="00E53587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отгадки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</w:t>
      </w:r>
      <w:r w:rsidR="00E53587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Для данного вида игры взять любой книгу с тайнами, выбрать те </w:t>
      </w:r>
      <w:r w:rsidR="00E53587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отгадки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, которые можно провязать на планшете резинками</w:t>
      </w:r>
      <w:r w:rsidR="00E53587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</w:t>
      </w:r>
    </w:p>
    <w:p w:rsidR="00E53587" w:rsidRPr="00454A06" w:rsidRDefault="00E53587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lastRenderedPageBreak/>
        <w:t xml:space="preserve">Мы знакомы с понятием «система координат». Можно нумеровать точки и 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столбы штырей: от 1-го до 5-го и от A до D. Соответственно на полях имеются координаты A1, B3</w:t>
      </w: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, G2 и т.д.</w:t>
      </w:r>
    </w:p>
    <w:p w:rsidR="00E53587" w:rsidRPr="00454A06" w:rsidRDefault="00E53587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Проводим диктанты по слуху. Вы задаете ребёнку </w:t>
      </w:r>
      <w:proofErr w:type="gramStart"/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координаты</w:t>
      </w:r>
      <w:proofErr w:type="gramEnd"/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и он создает по ним картинку. Смотрим, что было.</w:t>
      </w:r>
    </w:p>
    <w:p w:rsidR="00E53587" w:rsidRPr="00454A06" w:rsidRDefault="00215D0C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Также </w:t>
      </w:r>
      <w:r w:rsidR="00E53587"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можно сыграть в морскую битву. На бумаге взрослый рисует, а на планшете - ребёнок. Подпись верхнего горизонтального ряда гвоздей буквой, левого вертикального - цифрой. Получается система координат: A1, B4 и так далее.</w:t>
      </w:r>
    </w:p>
    <w:p w:rsidR="00E53587" w:rsidRPr="00454A06" w:rsidRDefault="00E53587" w:rsidP="00805A4E">
      <w:pPr>
        <w:spacing w:before="240" w:after="480" w:line="240" w:lineRule="auto"/>
        <w:rPr>
          <w:rStyle w:val="c17"/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4A06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54A06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54A06">
        <w:rPr>
          <w:rStyle w:val="c17"/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Использование геоборда в различных образовательных </w:t>
      </w:r>
      <w:r w:rsidRPr="00454A06">
        <w:rPr>
          <w:rStyle w:val="c17"/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54A06">
        <w:rPr>
          <w:rStyle w:val="c17"/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областях:</w:t>
      </w:r>
    </w:p>
    <w:p w:rsidR="00D555DA" w:rsidRDefault="00D555DA" w:rsidP="00805A4E">
      <w:pPr>
        <w:pStyle w:val="c3"/>
        <w:spacing w:before="0" w:beforeAutospacing="0" w:after="0" w:afterAutospacing="0"/>
        <w:ind w:left="720"/>
        <w:jc w:val="both"/>
        <w:rPr>
          <w:rStyle w:val="c0"/>
          <w:b/>
          <w:bCs/>
          <w:color w:val="000000"/>
          <w:sz w:val="28"/>
          <w:szCs w:val="28"/>
        </w:rPr>
      </w:pPr>
      <w:r w:rsidRPr="00454A06">
        <w:rPr>
          <w:rStyle w:val="c0"/>
          <w:b/>
          <w:bCs/>
          <w:color w:val="000000"/>
          <w:sz w:val="28"/>
          <w:szCs w:val="28"/>
        </w:rPr>
        <w:t>Образовательная область «Познавательное развитие»:</w:t>
      </w:r>
    </w:p>
    <w:p w:rsidR="00817C99" w:rsidRPr="00454A06" w:rsidRDefault="00817C99" w:rsidP="00805A4E">
      <w:pPr>
        <w:pStyle w:val="c3"/>
        <w:spacing w:before="0" w:beforeAutospacing="0" w:after="0" w:afterAutospacing="0"/>
        <w:ind w:left="720"/>
        <w:jc w:val="both"/>
        <w:rPr>
          <w:rStyle w:val="c0"/>
          <w:b/>
          <w:bCs/>
          <w:color w:val="000000"/>
          <w:sz w:val="28"/>
          <w:szCs w:val="28"/>
        </w:rPr>
      </w:pPr>
    </w:p>
    <w:p w:rsidR="00454A06" w:rsidRPr="00454A06" w:rsidRDefault="00454A06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4A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игра «Откройте загадку – построите фигуру»</w:t>
      </w:r>
    </w:p>
    <w:p w:rsidR="00454A06" w:rsidRPr="00454A06" w:rsidRDefault="00454A06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4A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Упражнение «Какая по счету?»</w:t>
      </w:r>
    </w:p>
    <w:p w:rsidR="00454A06" w:rsidRPr="00454A06" w:rsidRDefault="00454A06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4A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Упражнение повторить узор</w:t>
      </w:r>
    </w:p>
    <w:p w:rsidR="00454A06" w:rsidRPr="00454A06" w:rsidRDefault="00454A06" w:rsidP="00805A4E">
      <w:pPr>
        <w:pStyle w:val="c3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D555DA" w:rsidRPr="00454A06" w:rsidRDefault="00D555DA" w:rsidP="00805A4E">
      <w:pPr>
        <w:pStyle w:val="c3"/>
        <w:spacing w:before="0" w:beforeAutospacing="0" w:after="0" w:afterAutospacing="0"/>
        <w:ind w:left="720"/>
        <w:jc w:val="both"/>
        <w:rPr>
          <w:rStyle w:val="c0"/>
          <w:b/>
          <w:bCs/>
          <w:color w:val="000000"/>
          <w:sz w:val="28"/>
          <w:szCs w:val="28"/>
        </w:rPr>
      </w:pPr>
      <w:r w:rsidRPr="00454A06">
        <w:rPr>
          <w:rStyle w:val="c0"/>
          <w:b/>
          <w:bCs/>
          <w:color w:val="000000"/>
          <w:sz w:val="28"/>
          <w:szCs w:val="28"/>
        </w:rPr>
        <w:t>Образовательная область «Речевое развитие»</w:t>
      </w:r>
    </w:p>
    <w:p w:rsidR="00454A06" w:rsidRPr="00454A06" w:rsidRDefault="00454A06" w:rsidP="00805A4E">
      <w:pPr>
        <w:pStyle w:val="c3"/>
        <w:spacing w:before="0" w:beforeAutospacing="0" w:after="0" w:afterAutospacing="0"/>
        <w:ind w:left="720"/>
        <w:jc w:val="both"/>
        <w:rPr>
          <w:rStyle w:val="c0"/>
          <w:b/>
          <w:bCs/>
          <w:color w:val="000000"/>
          <w:sz w:val="28"/>
          <w:szCs w:val="28"/>
        </w:rPr>
      </w:pPr>
    </w:p>
    <w:p w:rsidR="00454A06" w:rsidRPr="00454A06" w:rsidRDefault="00454A06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4A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Дидактическая игра «Целые и части»</w:t>
      </w:r>
    </w:p>
    <w:p w:rsidR="00454A06" w:rsidRDefault="00454A06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4A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Упражнение «Одно, много», «Опишите предмет», «Напишите букву», «Звуковые дорожки», «Составьте слоги»</w:t>
      </w:r>
    </w:p>
    <w:p w:rsidR="00032796" w:rsidRPr="00454A06" w:rsidRDefault="00032796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54A06" w:rsidRDefault="00817C99" w:rsidP="00805A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</w:t>
      </w:r>
      <w:r w:rsidR="00454A06" w:rsidRPr="00454A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бразовательная область «Социально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-коммуникативное </w:t>
      </w:r>
      <w:r w:rsidRPr="00454A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</w:t>
      </w:r>
      <w:r w:rsidR="00454A06" w:rsidRPr="00454A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:rsidR="00032796" w:rsidRPr="00454A06" w:rsidRDefault="00032796" w:rsidP="00805A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54A06" w:rsidRPr="00454A06" w:rsidRDefault="00454A06" w:rsidP="00805A4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4A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Упражнение «можно, невозможно», «опасные – неопасные </w:t>
      </w:r>
      <w:r w:rsidR="00817C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предметы</w:t>
      </w:r>
      <w:r w:rsidRPr="00454A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«запрещенные, разрешенные знаки»</w:t>
      </w:r>
      <w:r w:rsidR="00817C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54A06" w:rsidRPr="00454A06" w:rsidRDefault="00454A06" w:rsidP="00805A4E">
      <w:pPr>
        <w:pStyle w:val="c3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D555DA" w:rsidRPr="00454A06" w:rsidRDefault="00D555DA" w:rsidP="00805A4E">
      <w:pPr>
        <w:pStyle w:val="c3"/>
        <w:spacing w:before="0" w:beforeAutospacing="0" w:after="0" w:afterAutospacing="0"/>
        <w:ind w:left="720"/>
        <w:jc w:val="both"/>
        <w:rPr>
          <w:rStyle w:val="c0"/>
          <w:b/>
          <w:bCs/>
          <w:color w:val="000000"/>
          <w:sz w:val="28"/>
          <w:szCs w:val="28"/>
        </w:rPr>
      </w:pPr>
      <w:r w:rsidRPr="00454A06">
        <w:rPr>
          <w:rStyle w:val="c0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454A06" w:rsidRPr="00454A06" w:rsidRDefault="00454A06" w:rsidP="00805A4E">
      <w:pPr>
        <w:pStyle w:val="c3"/>
        <w:spacing w:before="0" w:beforeAutospacing="0" w:after="0" w:afterAutospacing="0"/>
        <w:ind w:left="720"/>
        <w:jc w:val="both"/>
        <w:rPr>
          <w:rStyle w:val="c0"/>
          <w:b/>
          <w:bCs/>
          <w:color w:val="000000"/>
          <w:sz w:val="28"/>
          <w:szCs w:val="28"/>
        </w:rPr>
      </w:pPr>
    </w:p>
    <w:p w:rsidR="00454A06" w:rsidRPr="00454A06" w:rsidRDefault="00454A06" w:rsidP="00805A4E">
      <w:pPr>
        <w:pStyle w:val="c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54A06">
        <w:rPr>
          <w:color w:val="212529"/>
          <w:sz w:val="28"/>
          <w:szCs w:val="28"/>
          <w:shd w:val="clear" w:color="auto" w:fill="F5F8FA"/>
        </w:rPr>
        <w:t>- Упражнение «повторяю за мной», «в гостях в сказке», «транспорт», «насекомы</w:t>
      </w:r>
      <w:r w:rsidR="00032796">
        <w:rPr>
          <w:color w:val="212529"/>
          <w:sz w:val="28"/>
          <w:szCs w:val="28"/>
          <w:shd w:val="clear" w:color="auto" w:fill="F5F8FA"/>
        </w:rPr>
        <w:t>е</w:t>
      </w:r>
      <w:r w:rsidRPr="00454A06">
        <w:rPr>
          <w:color w:val="212529"/>
          <w:sz w:val="28"/>
          <w:szCs w:val="28"/>
          <w:shd w:val="clear" w:color="auto" w:fill="F5F8FA"/>
        </w:rPr>
        <w:t>», «посуда»</w:t>
      </w:r>
      <w:r w:rsidR="00032796">
        <w:rPr>
          <w:color w:val="212529"/>
          <w:sz w:val="28"/>
          <w:szCs w:val="28"/>
          <w:shd w:val="clear" w:color="auto" w:fill="F5F8FA"/>
        </w:rPr>
        <w:t>.</w:t>
      </w:r>
    </w:p>
    <w:p w:rsidR="00D555DA" w:rsidRPr="00454A06" w:rsidRDefault="00D555DA" w:rsidP="00805A4E">
      <w:pPr>
        <w:spacing w:before="240" w:after="48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454A06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Игры, используемые Геобордом, стимулируют дошкольную мотивацию и способствуют повышения эффективности работы. Дети очень интересуются Геобордом, они очень любят сравнивать картинки и фигуры, полученные им.</w:t>
      </w:r>
    </w:p>
    <w:p w:rsidR="00D555DA" w:rsidRDefault="00D555DA" w:rsidP="00805A4E">
      <w:pPr>
        <w:shd w:val="clear" w:color="auto" w:fill="FFFFFF" w:themeFill="background1"/>
        <w:spacing w:before="240" w:after="480" w:line="240" w:lineRule="auto"/>
        <w:rPr>
          <w:rFonts w:ascii="Roboto" w:hAnsi="Roboto"/>
          <w:color w:val="212529"/>
          <w:shd w:val="clear" w:color="auto" w:fill="F5F8FA"/>
        </w:rPr>
      </w:pPr>
    </w:p>
    <w:p w:rsidR="008D0CEC" w:rsidRDefault="008D0CEC" w:rsidP="00805A4E">
      <w:pPr>
        <w:spacing w:before="240" w:after="480" w:line="240" w:lineRule="auto"/>
        <w:rPr>
          <w:rFonts w:ascii="Roboto" w:hAnsi="Roboto"/>
          <w:color w:val="212529"/>
          <w:shd w:val="clear" w:color="auto" w:fill="F5F8FA"/>
        </w:rPr>
      </w:pPr>
    </w:p>
    <w:p w:rsidR="008D0CEC" w:rsidRPr="00BD5FB0" w:rsidRDefault="008D0CEC" w:rsidP="00805A4E">
      <w:pPr>
        <w:spacing w:before="240" w:after="48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0CEC" w:rsidRDefault="008D0CEC" w:rsidP="00805A4E"/>
    <w:p w:rsidR="008D0CEC" w:rsidRDefault="008D0CEC" w:rsidP="00805A4E"/>
    <w:sectPr w:rsidR="008D0CEC" w:rsidSect="006A704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5F39"/>
    <w:multiLevelType w:val="multilevel"/>
    <w:tmpl w:val="CC78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36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C"/>
    <w:rsid w:val="00032796"/>
    <w:rsid w:val="000E7B02"/>
    <w:rsid w:val="00215D0C"/>
    <w:rsid w:val="00454A06"/>
    <w:rsid w:val="006A704D"/>
    <w:rsid w:val="00805A4E"/>
    <w:rsid w:val="00817C99"/>
    <w:rsid w:val="00895718"/>
    <w:rsid w:val="008D0CEC"/>
    <w:rsid w:val="00B80E61"/>
    <w:rsid w:val="00CA2E3D"/>
    <w:rsid w:val="00D555DA"/>
    <w:rsid w:val="00DD2D11"/>
    <w:rsid w:val="00E53587"/>
    <w:rsid w:val="00E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671D"/>
  <w15:chartTrackingRefBased/>
  <w15:docId w15:val="{563BE27C-C1ED-4131-A4B9-1563FC82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E53587"/>
  </w:style>
  <w:style w:type="character" w:customStyle="1" w:styleId="c0">
    <w:name w:val="c0"/>
    <w:basedOn w:val="a0"/>
    <w:rsid w:val="00D555DA"/>
  </w:style>
  <w:style w:type="paragraph" w:customStyle="1" w:styleId="c3">
    <w:name w:val="c3"/>
    <w:basedOn w:val="a"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Brichkina</dc:creator>
  <cp:keywords/>
  <dc:description/>
  <cp:lastModifiedBy>Natalia Brichkina</cp:lastModifiedBy>
  <cp:revision>4</cp:revision>
  <dcterms:created xsi:type="dcterms:W3CDTF">2023-01-22T13:19:00Z</dcterms:created>
  <dcterms:modified xsi:type="dcterms:W3CDTF">2023-01-22T19:09:00Z</dcterms:modified>
</cp:coreProperties>
</file>