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99" w:rsidRPr="00E71E99" w:rsidRDefault="00E71E99" w:rsidP="00E71E99">
      <w:pPr>
        <w:jc w:val="center"/>
        <w:rPr>
          <w:rFonts w:ascii="Times New Roman" w:hAnsi="Times New Roman" w:cs="Times New Roman"/>
          <w:color w:val="000000"/>
        </w:rPr>
      </w:pPr>
      <w:r w:rsidRPr="00E71E99">
        <w:rPr>
          <w:rStyle w:val="fontstyle01"/>
          <w:rFonts w:ascii="Times New Roman" w:hAnsi="Times New Roman" w:cs="Times New Roman"/>
        </w:rPr>
        <w:t>Муниципальное бюджетное учреждение дополнительного образования</w:t>
      </w:r>
      <w:r w:rsidRPr="00E71E99">
        <w:rPr>
          <w:rFonts w:ascii="Times New Roman" w:hAnsi="Times New Roman" w:cs="Times New Roman"/>
          <w:color w:val="000000"/>
        </w:rPr>
        <w:br/>
      </w:r>
      <w:r w:rsidRPr="00E71E99">
        <w:rPr>
          <w:rStyle w:val="fontstyle01"/>
          <w:rFonts w:ascii="Times New Roman" w:hAnsi="Times New Roman" w:cs="Times New Roman"/>
        </w:rPr>
        <w:t>"</w:t>
      </w:r>
      <w:proofErr w:type="spellStart"/>
      <w:r w:rsidRPr="00E71E99">
        <w:rPr>
          <w:rStyle w:val="fontstyle01"/>
          <w:rFonts w:ascii="Times New Roman" w:hAnsi="Times New Roman" w:cs="Times New Roman"/>
        </w:rPr>
        <w:t>Сармановская</w:t>
      </w:r>
      <w:proofErr w:type="spellEnd"/>
      <w:r w:rsidRPr="00E71E99">
        <w:rPr>
          <w:rStyle w:val="fontstyle01"/>
          <w:rFonts w:ascii="Times New Roman" w:hAnsi="Times New Roman" w:cs="Times New Roman"/>
        </w:rPr>
        <w:t xml:space="preserve"> детская школа искусств им. И.Г.Шакирова"</w:t>
      </w:r>
      <w:r w:rsidRPr="00E71E99">
        <w:rPr>
          <w:rFonts w:ascii="Times New Roman" w:hAnsi="Times New Roman" w:cs="Times New Roman"/>
          <w:color w:val="000000"/>
        </w:rPr>
        <w:br/>
      </w:r>
      <w:proofErr w:type="spellStart"/>
      <w:r w:rsidRPr="00E71E99">
        <w:rPr>
          <w:rStyle w:val="fontstyle01"/>
          <w:rFonts w:ascii="Times New Roman" w:hAnsi="Times New Roman" w:cs="Times New Roman"/>
        </w:rPr>
        <w:t>Сармановского</w:t>
      </w:r>
      <w:proofErr w:type="spellEnd"/>
      <w:r w:rsidRPr="00E71E99">
        <w:rPr>
          <w:rStyle w:val="fontstyle01"/>
          <w:rFonts w:ascii="Times New Roman" w:hAnsi="Times New Roman" w:cs="Times New Roman"/>
        </w:rPr>
        <w:t xml:space="preserve"> муниципального района Республики Татарстан</w:t>
      </w:r>
    </w:p>
    <w:p w:rsidR="00E71E99" w:rsidRDefault="00E71E99" w:rsidP="007B12BC">
      <w:pPr>
        <w:jc w:val="center"/>
        <w:rPr>
          <w:rFonts w:ascii="TimesNewRomanPSMT" w:hAnsi="TimesNewRomanPSMT"/>
          <w:color w:val="000000"/>
        </w:rPr>
      </w:pPr>
    </w:p>
    <w:p w:rsidR="00E71E99" w:rsidRDefault="00E71E99" w:rsidP="007B12BC">
      <w:pPr>
        <w:jc w:val="center"/>
        <w:rPr>
          <w:rFonts w:ascii="TimesNewRomanPSMT" w:hAnsi="TimesNewRomanPSMT"/>
          <w:color w:val="000000"/>
        </w:rPr>
      </w:pPr>
    </w:p>
    <w:p w:rsidR="00E71E99" w:rsidRDefault="00E71E99" w:rsidP="007B12BC">
      <w:pPr>
        <w:jc w:val="center"/>
        <w:rPr>
          <w:rFonts w:ascii="TimesNewRomanPSMT" w:hAnsi="TimesNewRomanPSMT"/>
          <w:color w:val="000000"/>
        </w:rPr>
      </w:pPr>
    </w:p>
    <w:p w:rsidR="00E71E99" w:rsidRDefault="00E71E99" w:rsidP="007B12BC">
      <w:pPr>
        <w:jc w:val="center"/>
        <w:rPr>
          <w:rFonts w:ascii="TimesNewRomanPSMT" w:hAnsi="TimesNewRomanPSMT"/>
          <w:color w:val="000000"/>
        </w:rPr>
      </w:pPr>
    </w:p>
    <w:p w:rsidR="00E71E99" w:rsidRDefault="00E71E99" w:rsidP="007B12BC">
      <w:pPr>
        <w:jc w:val="center"/>
        <w:rPr>
          <w:rFonts w:ascii="TimesNewRomanPSMT" w:hAnsi="TimesNewRomanPSMT"/>
          <w:color w:val="000000"/>
        </w:rPr>
      </w:pPr>
    </w:p>
    <w:p w:rsidR="00E71E99" w:rsidRDefault="00E71E99" w:rsidP="007B12BC">
      <w:pPr>
        <w:jc w:val="center"/>
        <w:rPr>
          <w:rFonts w:ascii="TimesNewRomanPSMT" w:hAnsi="TimesNewRomanPSMT"/>
          <w:color w:val="000000"/>
        </w:rPr>
      </w:pPr>
    </w:p>
    <w:p w:rsidR="00E71E99" w:rsidRPr="00E71E99" w:rsidRDefault="00E71E99" w:rsidP="00E71E99">
      <w:pPr>
        <w:jc w:val="center"/>
        <w:rPr>
          <w:rFonts w:ascii="Times New Roman" w:hAnsi="Times New Roman" w:cs="Times New Roman"/>
          <w:b/>
          <w:color w:val="000000"/>
          <w:sz w:val="28"/>
          <w:szCs w:val="28"/>
          <w:shd w:val="clear" w:color="auto" w:fill="FFFFFF"/>
        </w:rPr>
      </w:pPr>
      <w:r w:rsidRPr="00E71E99">
        <w:rPr>
          <w:rFonts w:ascii="TimesNewRomanPSMT" w:hAnsi="TimesNewRomanPSMT"/>
          <w:color w:val="000000"/>
          <w:sz w:val="28"/>
          <w:szCs w:val="28"/>
        </w:rPr>
        <w:br/>
      </w:r>
      <w:r w:rsidRPr="00E71E99">
        <w:rPr>
          <w:rStyle w:val="fontstyle21"/>
          <w:rFonts w:ascii="Times New Roman" w:hAnsi="Times New Roman" w:cs="Times New Roman"/>
          <w:sz w:val="28"/>
          <w:szCs w:val="28"/>
        </w:rPr>
        <w:t>Методическая разработка доклада на</w:t>
      </w:r>
      <w:r>
        <w:rPr>
          <w:rStyle w:val="fontstyle21"/>
          <w:rFonts w:ascii="Times New Roman" w:hAnsi="Times New Roman" w:cs="Times New Roman"/>
          <w:sz w:val="28"/>
          <w:szCs w:val="28"/>
        </w:rPr>
        <w:t xml:space="preserve"> </w:t>
      </w:r>
      <w:r w:rsidRPr="00E71E99">
        <w:rPr>
          <w:rStyle w:val="fontstyle21"/>
          <w:rFonts w:ascii="Times New Roman" w:hAnsi="Times New Roman" w:cs="Times New Roman"/>
          <w:sz w:val="28"/>
          <w:szCs w:val="28"/>
        </w:rPr>
        <w:t>тему:</w:t>
      </w:r>
      <w:r w:rsidRPr="00E71E99">
        <w:rPr>
          <w:rFonts w:ascii="Times New Roman" w:hAnsi="Times New Roman" w:cs="Times New Roman"/>
          <w:b/>
          <w:bCs/>
          <w:color w:val="000000"/>
          <w:sz w:val="28"/>
          <w:szCs w:val="28"/>
        </w:rPr>
        <w:br/>
      </w:r>
      <w:r w:rsidRPr="00E71E99">
        <w:rPr>
          <w:rFonts w:ascii="Times New Roman" w:hAnsi="Times New Roman" w:cs="Times New Roman"/>
          <w:b/>
          <w:color w:val="000000"/>
          <w:sz w:val="28"/>
          <w:szCs w:val="28"/>
          <w:shd w:val="clear" w:color="auto" w:fill="FFFFFF"/>
        </w:rPr>
        <w:t>Методические аспекты художественного развития у младших подростков в классе домры</w:t>
      </w:r>
    </w:p>
    <w:p w:rsidR="00E71E99" w:rsidRDefault="00E71E99" w:rsidP="007B12BC">
      <w:pPr>
        <w:jc w:val="center"/>
        <w:rPr>
          <w:rStyle w:val="fontstyle21"/>
        </w:rPr>
      </w:pPr>
    </w:p>
    <w:p w:rsidR="00E71E99" w:rsidRDefault="00E71E99" w:rsidP="007B12BC">
      <w:pPr>
        <w:jc w:val="center"/>
        <w:rPr>
          <w:rStyle w:val="fontstyle21"/>
        </w:rPr>
      </w:pPr>
    </w:p>
    <w:p w:rsidR="00E71E99" w:rsidRDefault="00E71E99" w:rsidP="007B12BC">
      <w:pPr>
        <w:jc w:val="center"/>
        <w:rPr>
          <w:rStyle w:val="fontstyle21"/>
        </w:rPr>
      </w:pPr>
    </w:p>
    <w:p w:rsidR="00E71E99" w:rsidRDefault="00E71E99" w:rsidP="007B12BC">
      <w:pPr>
        <w:jc w:val="center"/>
        <w:rPr>
          <w:rStyle w:val="fontstyle21"/>
        </w:rPr>
      </w:pPr>
    </w:p>
    <w:p w:rsidR="00E71E99" w:rsidRDefault="00E71E99" w:rsidP="007B12BC">
      <w:pPr>
        <w:jc w:val="center"/>
        <w:rPr>
          <w:rStyle w:val="fontstyle21"/>
        </w:rPr>
      </w:pPr>
    </w:p>
    <w:p w:rsidR="00E71E99" w:rsidRDefault="00E71E99" w:rsidP="007B12BC">
      <w:pPr>
        <w:jc w:val="center"/>
        <w:rPr>
          <w:rStyle w:val="fontstyle21"/>
        </w:rPr>
      </w:pPr>
    </w:p>
    <w:p w:rsidR="00E71E99" w:rsidRDefault="00E71E99" w:rsidP="007B12BC">
      <w:pPr>
        <w:jc w:val="center"/>
        <w:rPr>
          <w:rStyle w:val="fontstyle21"/>
        </w:rPr>
      </w:pPr>
    </w:p>
    <w:p w:rsidR="00E71E99" w:rsidRDefault="00E71E99" w:rsidP="007B12BC">
      <w:pPr>
        <w:jc w:val="center"/>
        <w:rPr>
          <w:rStyle w:val="fontstyle21"/>
        </w:rPr>
      </w:pPr>
    </w:p>
    <w:p w:rsidR="00E71E99" w:rsidRDefault="00E71E99" w:rsidP="00E71E99">
      <w:pPr>
        <w:jc w:val="right"/>
        <w:rPr>
          <w:rFonts w:ascii="TimesNewRomanPSMT" w:hAnsi="TimesNewRomanPSMT"/>
          <w:color w:val="000000"/>
        </w:rPr>
      </w:pPr>
      <w:r>
        <w:rPr>
          <w:rFonts w:ascii="TimesNewRomanPS-BoldMT" w:hAnsi="TimesNewRomanPS-BoldMT"/>
          <w:b/>
          <w:bCs/>
          <w:color w:val="000000"/>
        </w:rPr>
        <w:br/>
      </w:r>
      <w:r w:rsidRPr="00E71E99">
        <w:rPr>
          <w:rStyle w:val="fontstyle01"/>
          <w:rFonts w:ascii="Times New Roman" w:hAnsi="Times New Roman" w:cs="Times New Roman"/>
        </w:rPr>
        <w:t>Преподаватель:</w:t>
      </w:r>
      <w:r w:rsidRPr="00E71E99">
        <w:rPr>
          <w:rFonts w:ascii="Times New Roman" w:hAnsi="Times New Roman" w:cs="Times New Roman"/>
          <w:color w:val="000000"/>
        </w:rPr>
        <w:br/>
      </w:r>
      <w:r w:rsidRPr="00E71E99">
        <w:rPr>
          <w:rStyle w:val="fontstyle01"/>
          <w:rFonts w:ascii="Times New Roman" w:hAnsi="Times New Roman" w:cs="Times New Roman"/>
        </w:rPr>
        <w:t>Музыкального отделения по классу домры</w:t>
      </w:r>
      <w:r w:rsidRPr="00E71E99">
        <w:rPr>
          <w:rFonts w:ascii="Times New Roman" w:hAnsi="Times New Roman" w:cs="Times New Roman"/>
          <w:color w:val="000000"/>
        </w:rPr>
        <w:br/>
      </w:r>
      <w:r w:rsidRPr="00E71E99">
        <w:rPr>
          <w:rStyle w:val="fontstyle01"/>
          <w:rFonts w:ascii="Times New Roman" w:hAnsi="Times New Roman" w:cs="Times New Roman"/>
        </w:rPr>
        <w:t xml:space="preserve">Карпова </w:t>
      </w:r>
      <w:proofErr w:type="spellStart"/>
      <w:r w:rsidRPr="00E71E99">
        <w:rPr>
          <w:rStyle w:val="fontstyle01"/>
          <w:rFonts w:ascii="Times New Roman" w:hAnsi="Times New Roman" w:cs="Times New Roman"/>
        </w:rPr>
        <w:t>Ильгиза</w:t>
      </w:r>
      <w:proofErr w:type="spellEnd"/>
      <w:r w:rsidRPr="00E71E99">
        <w:rPr>
          <w:rStyle w:val="fontstyle01"/>
          <w:rFonts w:ascii="Times New Roman" w:hAnsi="Times New Roman" w:cs="Times New Roman"/>
        </w:rPr>
        <w:t xml:space="preserve"> </w:t>
      </w:r>
      <w:proofErr w:type="spellStart"/>
      <w:r w:rsidRPr="00E71E99">
        <w:rPr>
          <w:rStyle w:val="fontstyle01"/>
          <w:rFonts w:ascii="Times New Roman" w:hAnsi="Times New Roman" w:cs="Times New Roman"/>
        </w:rPr>
        <w:t>Илдусовна</w:t>
      </w:r>
      <w:proofErr w:type="spellEnd"/>
    </w:p>
    <w:p w:rsidR="00E71E99" w:rsidRDefault="00E71E99" w:rsidP="00E71E99">
      <w:pPr>
        <w:jc w:val="right"/>
        <w:rPr>
          <w:rFonts w:ascii="TimesNewRomanPSMT" w:hAnsi="TimesNewRomanPSMT"/>
          <w:color w:val="000000"/>
        </w:rPr>
      </w:pPr>
    </w:p>
    <w:p w:rsidR="00E71E99" w:rsidRDefault="00E71E99" w:rsidP="00E71E99">
      <w:pPr>
        <w:jc w:val="right"/>
        <w:rPr>
          <w:rFonts w:ascii="TimesNewRomanPSMT" w:hAnsi="TimesNewRomanPSMT"/>
          <w:color w:val="000000"/>
        </w:rPr>
      </w:pPr>
    </w:p>
    <w:p w:rsidR="00E71E99" w:rsidRDefault="00E71E99" w:rsidP="00E71E99">
      <w:pPr>
        <w:jc w:val="right"/>
        <w:rPr>
          <w:rFonts w:ascii="TimesNewRomanPSMT" w:hAnsi="TimesNewRomanPSMT"/>
          <w:color w:val="000000"/>
        </w:rPr>
      </w:pPr>
    </w:p>
    <w:p w:rsidR="00E71E99" w:rsidRDefault="00E71E99" w:rsidP="00E71E99">
      <w:pPr>
        <w:jc w:val="center"/>
        <w:rPr>
          <w:rFonts w:ascii="TimesNewRomanPSMT" w:hAnsi="TimesNewRomanPSMT"/>
          <w:color w:val="000000"/>
        </w:rPr>
      </w:pPr>
    </w:p>
    <w:p w:rsidR="00E71E99" w:rsidRPr="00E71E99" w:rsidRDefault="00E71E99" w:rsidP="00E71E99">
      <w:pPr>
        <w:jc w:val="center"/>
        <w:rPr>
          <w:rFonts w:ascii="Times New Roman" w:hAnsi="Times New Roman" w:cs="Times New Roman"/>
          <w:color w:val="000000"/>
          <w:sz w:val="24"/>
          <w:szCs w:val="24"/>
        </w:rPr>
      </w:pPr>
      <w:r>
        <w:rPr>
          <w:rFonts w:ascii="TimesNewRomanPSMT" w:hAnsi="TimesNewRomanPSMT"/>
          <w:color w:val="000000"/>
        </w:rPr>
        <w:br/>
      </w:r>
      <w:r w:rsidRPr="00E71E99">
        <w:rPr>
          <w:rStyle w:val="fontstyle01"/>
          <w:rFonts w:ascii="Times New Roman" w:hAnsi="Times New Roman" w:cs="Times New Roman"/>
        </w:rPr>
        <w:t>Сарманово- 2024</w:t>
      </w:r>
    </w:p>
    <w:p w:rsidR="007B12BC" w:rsidRPr="00273A06" w:rsidRDefault="007B12BC" w:rsidP="007B12BC">
      <w:pPr>
        <w:jc w:val="center"/>
        <w:rPr>
          <w:rFonts w:ascii="Times New Roman" w:hAnsi="Times New Roman" w:cs="Times New Roman"/>
          <w:b/>
          <w:color w:val="000000"/>
          <w:sz w:val="28"/>
          <w:szCs w:val="28"/>
          <w:shd w:val="clear" w:color="auto" w:fill="FFFFFF"/>
        </w:rPr>
      </w:pPr>
      <w:r w:rsidRPr="00273A06">
        <w:rPr>
          <w:rFonts w:ascii="Times New Roman" w:hAnsi="Times New Roman" w:cs="Times New Roman"/>
          <w:b/>
          <w:color w:val="000000"/>
          <w:sz w:val="28"/>
          <w:szCs w:val="28"/>
          <w:shd w:val="clear" w:color="auto" w:fill="FFFFFF"/>
        </w:rPr>
        <w:lastRenderedPageBreak/>
        <w:t>Методические аспекты художественного развития у младших подростков в классе домры</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В настоящее время в практике музыкального воспитания используется достаточно широкий круг специальной методической литературы для обучения игре на домре. Это методические пособия, школы, первые шаги домриста, хрестоматия.</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Виктор Семёнович </w:t>
      </w:r>
      <w:proofErr w:type="spellStart"/>
      <w:r w:rsidRPr="008B3086">
        <w:rPr>
          <w:rFonts w:ascii="Times New Roman" w:eastAsia="Times New Roman" w:hAnsi="Times New Roman" w:cs="Times New Roman"/>
          <w:sz w:val="28"/>
          <w:lang w:eastAsia="ru-RU"/>
        </w:rPr>
        <w:t>Чунин</w:t>
      </w:r>
      <w:proofErr w:type="spellEnd"/>
      <w:r w:rsidRPr="008B3086">
        <w:rPr>
          <w:rFonts w:ascii="Times New Roman" w:eastAsia="Times New Roman" w:hAnsi="Times New Roman" w:cs="Times New Roman"/>
          <w:sz w:val="28"/>
          <w:lang w:eastAsia="ru-RU"/>
        </w:rPr>
        <w:t xml:space="preserve"> – Заслуженный деятель искусств России, профессор, дирижёр, педагог, методист. Родился в 1933 году, в 1958 году закончил ГМПИ имени </w:t>
      </w:r>
      <w:proofErr w:type="spellStart"/>
      <w:r w:rsidRPr="008B3086">
        <w:rPr>
          <w:rFonts w:ascii="Times New Roman" w:eastAsia="Times New Roman" w:hAnsi="Times New Roman" w:cs="Times New Roman"/>
          <w:sz w:val="28"/>
          <w:lang w:eastAsia="ru-RU"/>
        </w:rPr>
        <w:t>Гнесиных</w:t>
      </w:r>
      <w:proofErr w:type="spellEnd"/>
      <w:r w:rsidRPr="008B3086">
        <w:rPr>
          <w:rFonts w:ascii="Times New Roman" w:eastAsia="Times New Roman" w:hAnsi="Times New Roman" w:cs="Times New Roman"/>
          <w:sz w:val="28"/>
          <w:lang w:eastAsia="ru-RU"/>
        </w:rPr>
        <w:t xml:space="preserve"> (класс домры П.И. Алексеева, </w:t>
      </w:r>
      <w:proofErr w:type="spellStart"/>
      <w:r w:rsidRPr="008B3086">
        <w:rPr>
          <w:rFonts w:ascii="Times New Roman" w:eastAsia="Times New Roman" w:hAnsi="Times New Roman" w:cs="Times New Roman"/>
          <w:sz w:val="28"/>
          <w:lang w:eastAsia="ru-RU"/>
        </w:rPr>
        <w:t>дирижирования</w:t>
      </w:r>
      <w:proofErr w:type="spellEnd"/>
      <w:r w:rsidRPr="008B3086">
        <w:rPr>
          <w:rFonts w:ascii="Times New Roman" w:eastAsia="Times New Roman" w:hAnsi="Times New Roman" w:cs="Times New Roman"/>
          <w:sz w:val="28"/>
          <w:lang w:eastAsia="ru-RU"/>
        </w:rPr>
        <w:t xml:space="preserve"> – О.М. </w:t>
      </w:r>
      <w:proofErr w:type="spellStart"/>
      <w:r w:rsidRPr="008B3086">
        <w:rPr>
          <w:rFonts w:ascii="Times New Roman" w:eastAsia="Times New Roman" w:hAnsi="Times New Roman" w:cs="Times New Roman"/>
          <w:sz w:val="28"/>
          <w:lang w:eastAsia="ru-RU"/>
        </w:rPr>
        <w:t>Агаркова</w:t>
      </w:r>
      <w:proofErr w:type="spellEnd"/>
      <w:r w:rsidRPr="008B3086">
        <w:rPr>
          <w:rFonts w:ascii="Times New Roman" w:eastAsia="Times New Roman" w:hAnsi="Times New Roman" w:cs="Times New Roman"/>
          <w:sz w:val="28"/>
          <w:lang w:eastAsia="ru-RU"/>
        </w:rPr>
        <w:t xml:space="preserve">). С 1958 года преподаватель, с 1988 года – профессор кафедры народных инструментов ГМПИ имени </w:t>
      </w:r>
      <w:proofErr w:type="spellStart"/>
      <w:r w:rsidRPr="008B3086">
        <w:rPr>
          <w:rFonts w:ascii="Times New Roman" w:eastAsia="Times New Roman" w:hAnsi="Times New Roman" w:cs="Times New Roman"/>
          <w:sz w:val="28"/>
          <w:lang w:eastAsia="ru-RU"/>
        </w:rPr>
        <w:t>Гнесиных</w:t>
      </w:r>
      <w:proofErr w:type="spellEnd"/>
      <w:r w:rsidRPr="008B3086">
        <w:rPr>
          <w:rFonts w:ascii="Times New Roman" w:eastAsia="Times New Roman" w:hAnsi="Times New Roman" w:cs="Times New Roman"/>
          <w:sz w:val="28"/>
          <w:lang w:eastAsia="ru-RU"/>
        </w:rPr>
        <w:t xml:space="preserve">. Его деятельность как учёного, педагога, методиста и общественного деятеля оказала заметное влияние на развитие народно – инструментального жанра в разных направлениях. Его работы признаны во всех звеньях системы музыкального образования, он известен как автор учебных программ, методических пособий и репертуарных сборников, которые уже много лет используются в качестве хрестоматийного материала в ДМШ, музыкальных училищах и вузах. Им создана прогрессивная современная школа игры на русской домре. На протяжении многих лет ведёт большую общественную работу, проводит мастер – классы, «лекции и семинары </w:t>
      </w:r>
      <w:r>
        <w:rPr>
          <w:rFonts w:ascii="Times New Roman" w:eastAsia="Times New Roman" w:hAnsi="Times New Roman" w:cs="Times New Roman"/>
          <w:sz w:val="28"/>
          <w:lang w:eastAsia="ru-RU"/>
        </w:rPr>
        <w:t>в различных регионах России»</w:t>
      </w:r>
      <w:r w:rsidRPr="008B3086">
        <w:rPr>
          <w:rFonts w:ascii="Times New Roman" w:eastAsia="Times New Roman" w:hAnsi="Times New Roman" w:cs="Times New Roman"/>
          <w:sz w:val="28"/>
          <w:lang w:eastAsia="ru-RU"/>
        </w:rPr>
        <w:t>.</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В «Школе» Виктора </w:t>
      </w:r>
      <w:proofErr w:type="spellStart"/>
      <w:r w:rsidRPr="008B3086">
        <w:rPr>
          <w:rFonts w:ascii="Times New Roman" w:eastAsia="Times New Roman" w:hAnsi="Times New Roman" w:cs="Times New Roman"/>
          <w:sz w:val="28"/>
          <w:lang w:eastAsia="ru-RU"/>
        </w:rPr>
        <w:t>Чунина</w:t>
      </w:r>
      <w:proofErr w:type="spellEnd"/>
      <w:r w:rsidRPr="008B3086">
        <w:rPr>
          <w:rFonts w:ascii="Times New Roman" w:eastAsia="Times New Roman" w:hAnsi="Times New Roman" w:cs="Times New Roman"/>
          <w:sz w:val="28"/>
          <w:lang w:eastAsia="ru-RU"/>
        </w:rPr>
        <w:t xml:space="preserve"> доступно изложены сведения об инструменте, посадке, постановке правой и левой руки, упражнений при постановке рук, исполнительской технике, начальных навыков </w:t>
      </w:r>
      <w:proofErr w:type="spellStart"/>
      <w:r w:rsidRPr="008B3086">
        <w:rPr>
          <w:rFonts w:ascii="Times New Roman" w:eastAsia="Times New Roman" w:hAnsi="Times New Roman" w:cs="Times New Roman"/>
          <w:sz w:val="28"/>
          <w:lang w:eastAsia="ru-RU"/>
        </w:rPr>
        <w:t>звукоизвлечения</w:t>
      </w:r>
      <w:proofErr w:type="spellEnd"/>
      <w:r w:rsidRPr="008B3086">
        <w:rPr>
          <w:rFonts w:ascii="Times New Roman" w:eastAsia="Times New Roman" w:hAnsi="Times New Roman" w:cs="Times New Roman"/>
          <w:sz w:val="28"/>
          <w:lang w:eastAsia="ru-RU"/>
        </w:rPr>
        <w:t>, их способы, о компонентах музыкального языка (ритм, музыкальная грамота, интервалы, устойчивые и неустойчивые звуки), работе над произведением и  творческая деятельность. Имеется приложений: условные обозначения, план домашних занятий, нотное приложение.</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«Школа» помимо основных азов обучения домриста включает в себя пьесы – ключи, которые служат основным учебным материалом для усвоения </w:t>
      </w:r>
      <w:r w:rsidRPr="008B3086">
        <w:rPr>
          <w:rFonts w:ascii="Times New Roman" w:eastAsia="Times New Roman" w:hAnsi="Times New Roman" w:cs="Times New Roman"/>
          <w:sz w:val="28"/>
          <w:lang w:eastAsia="ru-RU"/>
        </w:rPr>
        <w:lastRenderedPageBreak/>
        <w:t xml:space="preserve">и закрепления игровых навыков домриста в тесной связи с художественными задачами. </w:t>
      </w:r>
      <w:proofErr w:type="gramStart"/>
      <w:r w:rsidRPr="008B3086">
        <w:rPr>
          <w:rFonts w:ascii="Times New Roman" w:eastAsia="Times New Roman" w:hAnsi="Times New Roman" w:cs="Times New Roman"/>
          <w:sz w:val="28"/>
          <w:lang w:eastAsia="ru-RU"/>
        </w:rPr>
        <w:t xml:space="preserve">В. </w:t>
      </w:r>
      <w:proofErr w:type="spellStart"/>
      <w:r w:rsidRPr="008B3086">
        <w:rPr>
          <w:rFonts w:ascii="Times New Roman" w:eastAsia="Times New Roman" w:hAnsi="Times New Roman" w:cs="Times New Roman"/>
          <w:sz w:val="28"/>
          <w:lang w:eastAsia="ru-RU"/>
        </w:rPr>
        <w:t>Чунин</w:t>
      </w:r>
      <w:proofErr w:type="spellEnd"/>
      <w:r w:rsidRPr="008B3086">
        <w:rPr>
          <w:rFonts w:ascii="Times New Roman" w:eastAsia="Times New Roman" w:hAnsi="Times New Roman" w:cs="Times New Roman"/>
          <w:sz w:val="28"/>
          <w:lang w:eastAsia="ru-RU"/>
        </w:rPr>
        <w:t xml:space="preserve"> предлагает следующий план работы над каждым из номеров раздела, чтобы извлечь из них максимальную пользу: разобрать текст и выучить на память, освоить указанные штрихи, динамические оттенки, транспонировать в разные тональности,  исполнить в разных темпах, применить приёмы отклонения от темпа, найти свой вариант тембрового сопоставления мотивов, исполнить в различных характерах (с разным настроением), подобрать аккомпанемент к данной мелодии, сыграть</w:t>
      </w:r>
      <w:proofErr w:type="gramEnd"/>
      <w:r w:rsidRPr="008B3086">
        <w:rPr>
          <w:rFonts w:ascii="Times New Roman" w:eastAsia="Times New Roman" w:hAnsi="Times New Roman" w:cs="Times New Roman"/>
          <w:sz w:val="28"/>
          <w:lang w:eastAsia="ru-RU"/>
        </w:rPr>
        <w:t xml:space="preserve"> все пройденный номера, импровизируя подбор «фразировке в комплексе, ориентируяс</w:t>
      </w:r>
      <w:r>
        <w:rPr>
          <w:rFonts w:ascii="Times New Roman" w:eastAsia="Times New Roman" w:hAnsi="Times New Roman" w:cs="Times New Roman"/>
          <w:sz w:val="28"/>
          <w:lang w:eastAsia="ru-RU"/>
        </w:rPr>
        <w:t xml:space="preserve">ь на </w:t>
      </w:r>
      <w:proofErr w:type="spellStart"/>
      <w:r>
        <w:rPr>
          <w:rFonts w:ascii="Times New Roman" w:eastAsia="Times New Roman" w:hAnsi="Times New Roman" w:cs="Times New Roman"/>
          <w:sz w:val="28"/>
          <w:lang w:eastAsia="ru-RU"/>
        </w:rPr>
        <w:t>фразировочную</w:t>
      </w:r>
      <w:proofErr w:type="spellEnd"/>
      <w:r>
        <w:rPr>
          <w:rFonts w:ascii="Times New Roman" w:eastAsia="Times New Roman" w:hAnsi="Times New Roman" w:cs="Times New Roman"/>
          <w:sz w:val="28"/>
          <w:lang w:eastAsia="ru-RU"/>
        </w:rPr>
        <w:t xml:space="preserve"> партитуру».</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«Школа» </w:t>
      </w:r>
      <w:proofErr w:type="spellStart"/>
      <w:r w:rsidRPr="008B3086">
        <w:rPr>
          <w:rFonts w:ascii="Times New Roman" w:eastAsia="Times New Roman" w:hAnsi="Times New Roman" w:cs="Times New Roman"/>
          <w:sz w:val="28"/>
          <w:lang w:eastAsia="ru-RU"/>
        </w:rPr>
        <w:t>В.Чунина</w:t>
      </w:r>
      <w:proofErr w:type="spellEnd"/>
      <w:r w:rsidRPr="008B3086">
        <w:rPr>
          <w:rFonts w:ascii="Times New Roman" w:eastAsia="Times New Roman" w:hAnsi="Times New Roman" w:cs="Times New Roman"/>
          <w:sz w:val="28"/>
          <w:lang w:eastAsia="ru-RU"/>
        </w:rPr>
        <w:t xml:space="preserve"> содержит также комплекс специальных гимнастических упражнений для рук, помогающих расслабить и развить мышцы кистей и пальцев, что очень «важно для достижения свобо</w:t>
      </w:r>
      <w:r>
        <w:rPr>
          <w:rFonts w:ascii="Times New Roman" w:eastAsia="Times New Roman" w:hAnsi="Times New Roman" w:cs="Times New Roman"/>
          <w:sz w:val="28"/>
          <w:lang w:eastAsia="ru-RU"/>
        </w:rPr>
        <w:t>ды рук при игре»</w:t>
      </w:r>
      <w:r w:rsidRPr="008B3086">
        <w:rPr>
          <w:rFonts w:ascii="Times New Roman" w:eastAsia="Times New Roman" w:hAnsi="Times New Roman" w:cs="Times New Roman"/>
          <w:sz w:val="28"/>
          <w:lang w:eastAsia="ru-RU"/>
        </w:rPr>
        <w:t>.</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proofErr w:type="gramStart"/>
      <w:r w:rsidRPr="008B3086">
        <w:rPr>
          <w:rFonts w:ascii="Times New Roman" w:eastAsia="Times New Roman" w:hAnsi="Times New Roman" w:cs="Times New Roman"/>
          <w:sz w:val="28"/>
          <w:lang w:eastAsia="ru-RU"/>
        </w:rPr>
        <w:t xml:space="preserve">В «Школе» Виктора </w:t>
      </w:r>
      <w:proofErr w:type="spellStart"/>
      <w:r w:rsidRPr="008B3086">
        <w:rPr>
          <w:rFonts w:ascii="Times New Roman" w:eastAsia="Times New Roman" w:hAnsi="Times New Roman" w:cs="Times New Roman"/>
          <w:sz w:val="28"/>
          <w:lang w:eastAsia="ru-RU"/>
        </w:rPr>
        <w:t>Чунина</w:t>
      </w:r>
      <w:proofErr w:type="spellEnd"/>
      <w:r w:rsidRPr="008B3086">
        <w:rPr>
          <w:rFonts w:ascii="Times New Roman" w:eastAsia="Times New Roman" w:hAnsi="Times New Roman" w:cs="Times New Roman"/>
          <w:sz w:val="28"/>
          <w:lang w:eastAsia="ru-RU"/>
        </w:rPr>
        <w:t xml:space="preserve"> освещены сведения об инструменте, посадке, постановке правой и левой руки, о начальных навыков </w:t>
      </w:r>
      <w:proofErr w:type="spellStart"/>
      <w:r w:rsidRPr="008B3086">
        <w:rPr>
          <w:rFonts w:ascii="Times New Roman" w:eastAsia="Times New Roman" w:hAnsi="Times New Roman" w:cs="Times New Roman"/>
          <w:sz w:val="28"/>
          <w:lang w:eastAsia="ru-RU"/>
        </w:rPr>
        <w:t>звукоизвлечения</w:t>
      </w:r>
      <w:proofErr w:type="spellEnd"/>
      <w:r w:rsidRPr="008B3086">
        <w:rPr>
          <w:rFonts w:ascii="Times New Roman" w:eastAsia="Times New Roman" w:hAnsi="Times New Roman" w:cs="Times New Roman"/>
          <w:sz w:val="28"/>
          <w:lang w:eastAsia="ru-RU"/>
        </w:rPr>
        <w:t>, их способы, о компонентах музыкального языка (ритм, музыкальная грамота, интервалы, устойчивые и неустойчивые звуки).</w:t>
      </w:r>
      <w:proofErr w:type="gramEnd"/>
      <w:r w:rsidRPr="008B3086">
        <w:rPr>
          <w:rFonts w:ascii="Times New Roman" w:eastAsia="Times New Roman" w:hAnsi="Times New Roman" w:cs="Times New Roman"/>
          <w:sz w:val="28"/>
          <w:lang w:eastAsia="ru-RU"/>
        </w:rPr>
        <w:t xml:space="preserve"> Все это имеет огромное значение, </w:t>
      </w:r>
      <w:r w:rsidRPr="008B3086">
        <w:rPr>
          <w:rFonts w:ascii="Times New Roman" w:eastAsia="Times New Roman" w:hAnsi="Times New Roman" w:cs="Times New Roman"/>
          <w:sz w:val="28"/>
          <w:szCs w:val="28"/>
          <w:lang w:eastAsia="ru-RU"/>
        </w:rPr>
        <w:t xml:space="preserve">от них зависит творческое развитие, качество звука и технические возможности. В тоже время специального внимания художественному развитию как обобщенной категории, включающей педагогические подходы, методы и приемы, а также весь спектр развития творческих способностей личности, не уделяется. </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Анатолий Яковлевич Александров – музыкант, педагог, методист, один из первых исполнителей на трёхструнной домре, среди его учеников известно имя Виктора Ивановича Калинина – Заслуженного артиста России, дипломанта первого Всероссийского конкурса исполнителей на народных инструментах, ныне концертмейстера оркестра народных инструментов Всероссийской Государс</w:t>
      </w:r>
      <w:r>
        <w:rPr>
          <w:rFonts w:ascii="Times New Roman" w:eastAsia="Times New Roman" w:hAnsi="Times New Roman" w:cs="Times New Roman"/>
          <w:sz w:val="28"/>
          <w:lang w:eastAsia="ru-RU"/>
        </w:rPr>
        <w:t>твенной «</w:t>
      </w:r>
      <w:proofErr w:type="gramStart"/>
      <w:r>
        <w:rPr>
          <w:rFonts w:ascii="Times New Roman" w:eastAsia="Times New Roman" w:hAnsi="Times New Roman" w:cs="Times New Roman"/>
          <w:sz w:val="28"/>
          <w:lang w:eastAsia="ru-RU"/>
        </w:rPr>
        <w:t>теле-радио компании</w:t>
      </w:r>
      <w:proofErr w:type="gramEnd"/>
      <w:r>
        <w:rPr>
          <w:rFonts w:ascii="Times New Roman" w:eastAsia="Times New Roman" w:hAnsi="Times New Roman" w:cs="Times New Roman"/>
          <w:sz w:val="28"/>
          <w:lang w:eastAsia="ru-RU"/>
        </w:rPr>
        <w:t>».</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lastRenderedPageBreak/>
        <w:t xml:space="preserve">Школа игры на домре Анатолия Александрова (Москва, 1988 год) -  предназначена для учащихся и педагогов музыкальных школ и училищ, участников и руководителей самодеятельных музыкальных коллективов. «Школа» состоит из трёх частей и репертуарного приложения. </w:t>
      </w:r>
      <w:proofErr w:type="spellStart"/>
      <w:r w:rsidRPr="008B3086">
        <w:rPr>
          <w:rFonts w:ascii="Times New Roman" w:eastAsia="Times New Roman" w:hAnsi="Times New Roman" w:cs="Times New Roman"/>
          <w:sz w:val="28"/>
          <w:lang w:eastAsia="ru-RU"/>
        </w:rPr>
        <w:t>Теоритические</w:t>
      </w:r>
      <w:proofErr w:type="spellEnd"/>
      <w:r w:rsidRPr="008B3086">
        <w:rPr>
          <w:rFonts w:ascii="Times New Roman" w:eastAsia="Times New Roman" w:hAnsi="Times New Roman" w:cs="Times New Roman"/>
          <w:sz w:val="28"/>
          <w:lang w:eastAsia="ru-RU"/>
        </w:rPr>
        <w:t xml:space="preserve"> сведения и практический материал излагаются в «тесной связи и расположены в порядке посте</w:t>
      </w:r>
      <w:r>
        <w:rPr>
          <w:rFonts w:ascii="Times New Roman" w:eastAsia="Times New Roman" w:hAnsi="Times New Roman" w:cs="Times New Roman"/>
          <w:sz w:val="28"/>
          <w:lang w:eastAsia="ru-RU"/>
        </w:rPr>
        <w:t>пенно возрастающей сложности»</w:t>
      </w:r>
      <w:r w:rsidRPr="008B3086">
        <w:rPr>
          <w:rFonts w:ascii="Times New Roman" w:eastAsia="Times New Roman" w:hAnsi="Times New Roman" w:cs="Times New Roman"/>
          <w:sz w:val="28"/>
          <w:lang w:eastAsia="ru-RU"/>
        </w:rPr>
        <w:t>.</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Часть первая включает общие сведения об устройстве домры, правила посадки, положение рук и инструмента, первоначальные навыки игры и краткие сведения по музыкальной грамоте (длительность звуков и счёт, метр и ритм, темп). Большое внимание уделяется </w:t>
      </w:r>
      <w:proofErr w:type="spellStart"/>
      <w:r w:rsidRPr="008B3086">
        <w:rPr>
          <w:rFonts w:ascii="Times New Roman" w:eastAsia="Times New Roman" w:hAnsi="Times New Roman" w:cs="Times New Roman"/>
          <w:sz w:val="28"/>
          <w:lang w:eastAsia="ru-RU"/>
        </w:rPr>
        <w:t>звукоизвлечению</w:t>
      </w:r>
      <w:proofErr w:type="spellEnd"/>
      <w:r w:rsidRPr="008B3086">
        <w:rPr>
          <w:rFonts w:ascii="Times New Roman" w:eastAsia="Times New Roman" w:hAnsi="Times New Roman" w:cs="Times New Roman"/>
          <w:sz w:val="28"/>
          <w:lang w:eastAsia="ru-RU"/>
        </w:rPr>
        <w:t xml:space="preserve"> и знакомству со средствами музыкальной выразительности, то есть касания медиатора о струну, извлечение звуков на двух и трёх открытых струнах, переноса медиатора с донной открытой струны </w:t>
      </w:r>
      <w:proofErr w:type="gramStart"/>
      <w:r w:rsidRPr="008B3086">
        <w:rPr>
          <w:rFonts w:ascii="Times New Roman" w:eastAsia="Times New Roman" w:hAnsi="Times New Roman" w:cs="Times New Roman"/>
          <w:sz w:val="28"/>
          <w:lang w:eastAsia="ru-RU"/>
        </w:rPr>
        <w:t>на</w:t>
      </w:r>
      <w:proofErr w:type="gramEnd"/>
      <w:r w:rsidRPr="008B3086">
        <w:rPr>
          <w:rFonts w:ascii="Times New Roman" w:eastAsia="Times New Roman" w:hAnsi="Times New Roman" w:cs="Times New Roman"/>
          <w:sz w:val="28"/>
          <w:lang w:eastAsia="ru-RU"/>
        </w:rPr>
        <w:t xml:space="preserve"> другую.</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Как пишет А. Я. Александров, способы </w:t>
      </w:r>
      <w:proofErr w:type="spellStart"/>
      <w:r w:rsidRPr="008B3086">
        <w:rPr>
          <w:rFonts w:ascii="Times New Roman" w:eastAsia="Times New Roman" w:hAnsi="Times New Roman" w:cs="Times New Roman"/>
          <w:sz w:val="28"/>
          <w:lang w:eastAsia="ru-RU"/>
        </w:rPr>
        <w:t>звукоизвлечения</w:t>
      </w:r>
      <w:proofErr w:type="spellEnd"/>
      <w:r w:rsidRPr="008B3086">
        <w:rPr>
          <w:rFonts w:ascii="Times New Roman" w:eastAsia="Times New Roman" w:hAnsi="Times New Roman" w:cs="Times New Roman"/>
          <w:sz w:val="28"/>
          <w:lang w:eastAsia="ru-RU"/>
        </w:rPr>
        <w:t xml:space="preserve"> на домре следует начинать с одинарных, двойных, чередующихся ударов и тремоло. Поскольку тремоло основано на естественном, эластичном движении кисти правой руки и не связано с определённым количеством ударом вверх и вниз, его освоение удары и тремоло на каждом звуке схожи по характеру звучания со штрихом </w:t>
      </w:r>
      <w:proofErr w:type="spellStart"/>
      <w:r w:rsidRPr="008B3086">
        <w:rPr>
          <w:rFonts w:ascii="Times New Roman" w:eastAsia="Times New Roman" w:hAnsi="Times New Roman" w:cs="Times New Roman"/>
          <w:sz w:val="28"/>
          <w:lang w:val="en-US" w:eastAsia="ru-RU"/>
        </w:rPr>
        <w:t>detache</w:t>
      </w:r>
      <w:proofErr w:type="spellEnd"/>
      <w:r w:rsidRPr="008B3086">
        <w:rPr>
          <w:rFonts w:ascii="Times New Roman" w:eastAsia="Times New Roman" w:hAnsi="Times New Roman" w:cs="Times New Roman"/>
          <w:sz w:val="28"/>
          <w:lang w:eastAsia="ru-RU"/>
        </w:rPr>
        <w:t xml:space="preserve">. В зависимости от темпа и указаний автора этим штрихом извлекаются звуки: короткие – ударами, а длинные – тремоло. При этом длительность каждого звука должна быть полностью выдержана пальцами левой руки. Кроме </w:t>
      </w:r>
      <w:proofErr w:type="spellStart"/>
      <w:r w:rsidRPr="008B3086">
        <w:rPr>
          <w:rFonts w:ascii="Times New Roman" w:eastAsia="Times New Roman" w:hAnsi="Times New Roman" w:cs="Times New Roman"/>
          <w:sz w:val="28"/>
          <w:lang w:eastAsia="ru-RU"/>
        </w:rPr>
        <w:t>звукоизвлечения</w:t>
      </w:r>
      <w:proofErr w:type="spellEnd"/>
      <w:r w:rsidRPr="008B3086">
        <w:rPr>
          <w:rFonts w:ascii="Times New Roman" w:eastAsia="Times New Roman" w:hAnsi="Times New Roman" w:cs="Times New Roman"/>
          <w:sz w:val="28"/>
          <w:lang w:eastAsia="ru-RU"/>
        </w:rPr>
        <w:t xml:space="preserve"> на каждой открытой струне, с самого начала вводится игра на трёх, а затем и на двух открытых струнах. Это нужно для того, чтобы кисть правой руки приобрела необходимый наименьший наклон по отношению к панцирю. Такое же назначение (для нахождения минимального среднего подъёма при игре «над панцирем») имеет предлагаемая игра «на грифе» с вытянутой кистью правой руки и «у подставки, где кисть не делает большой подъём»</w:t>
      </w:r>
      <w:r>
        <w:rPr>
          <w:rFonts w:ascii="Calibri" w:eastAsia="Times New Roman" w:hAnsi="Calibri" w:cs="Times New Roman"/>
          <w:lang w:eastAsia="ru-RU"/>
        </w:rPr>
        <w:t>.</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Освоение различных простейших видов расстановки пальцев левой руки следует сочетать с укреплением навыка самостоятельной ориентации </w:t>
      </w:r>
      <w:r w:rsidRPr="008B3086">
        <w:rPr>
          <w:rFonts w:ascii="Times New Roman" w:eastAsia="Times New Roman" w:hAnsi="Times New Roman" w:cs="Times New Roman"/>
          <w:sz w:val="28"/>
          <w:lang w:eastAsia="ru-RU"/>
        </w:rPr>
        <w:lastRenderedPageBreak/>
        <w:t>пальцев на грифе. Необходимо следить за точным и правильным их положением на соответствующих ладах. Во всех случаях пальцы рекомендуется оставить так, как это делается при извлечении двойных нот или аккордов, что будет способствовать более правильной постановке пальцев левой руки на ладах. По мнению автора для развития музыкального слуха, памяти и укрепления навыков игре на домре следует тренироваться в подборе по слуху мелодии песен и танцев.</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Вторая часть содержит материал по закреплению и развитию навыков игры в первой позиции и изучению тональностей, в нее так же входят знакомство с </w:t>
      </w:r>
      <w:proofErr w:type="spellStart"/>
      <w:r w:rsidRPr="008B3086">
        <w:rPr>
          <w:rFonts w:ascii="Times New Roman" w:eastAsia="Times New Roman" w:hAnsi="Times New Roman" w:cs="Times New Roman"/>
          <w:sz w:val="28"/>
          <w:lang w:eastAsia="ru-RU"/>
        </w:rPr>
        <w:t>полупозицией</w:t>
      </w:r>
      <w:proofErr w:type="spellEnd"/>
      <w:r w:rsidRPr="008B3086">
        <w:rPr>
          <w:rFonts w:ascii="Times New Roman" w:eastAsia="Times New Roman" w:hAnsi="Times New Roman" w:cs="Times New Roman"/>
          <w:sz w:val="28"/>
          <w:lang w:eastAsia="ru-RU"/>
        </w:rPr>
        <w:t>. В этой части освоение материала должно быть связано не только с тем, что бы точнее воспроизводить нотный текст, аппликатуру, приёмы и штрихи, динамику и темп. Больше внимание уделяется здесь умению исполнять мелодию полным и певучим звуком, умению правильно фразировать, понять характер и осмысленно передать содержание написанной композитором музыки, развитию эмоционального восприятия и художественного вкуса.</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Часть третья направлена на совершенствование исполнительских навыков игры на домре и овладение новыми приёмами: глиссандо, пиццикато пальцами левой руки, вибрато, флажолетами, игрой за подставкой и дробью. Так же в данной «школе» изложены принципами игры двойными нотами, даны практические рекомендации, касающиеся приёмов извлечения качественного звука. В этом разделе так же рассказывается о фразировке, исполнении штриха при переходах на соседние струны и через струну. Важно научиться умело и выразительно исполнять все штрихи при трёх видах </w:t>
      </w:r>
      <w:proofErr w:type="spellStart"/>
      <w:r w:rsidRPr="008B3086">
        <w:rPr>
          <w:rFonts w:ascii="Times New Roman" w:eastAsia="Times New Roman" w:hAnsi="Times New Roman" w:cs="Times New Roman"/>
          <w:sz w:val="28"/>
          <w:lang w:eastAsia="ru-RU"/>
        </w:rPr>
        <w:t>звукоизвлечения</w:t>
      </w:r>
      <w:proofErr w:type="spellEnd"/>
      <w:r w:rsidRPr="008B3086">
        <w:rPr>
          <w:rFonts w:ascii="Times New Roman" w:eastAsia="Times New Roman" w:hAnsi="Times New Roman" w:cs="Times New Roman"/>
          <w:sz w:val="28"/>
          <w:lang w:eastAsia="ru-RU"/>
        </w:rPr>
        <w:t xml:space="preserve"> – ударе, нажиме, толчке – и оправданно применять их с художественной точки зрения.</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В  зависимости от музыкально – художественного содержания произведения исполнитель домрист должен уметь переключиться от игры маленькой амплитудой: кончиками пальцев, движением кистью, кисть вместе с предплечьем – до большого размаха движением всей правой руки. С </w:t>
      </w:r>
      <w:r w:rsidRPr="008B3086">
        <w:rPr>
          <w:rFonts w:ascii="Times New Roman" w:eastAsia="Times New Roman" w:hAnsi="Times New Roman" w:cs="Times New Roman"/>
          <w:sz w:val="28"/>
          <w:lang w:eastAsia="ru-RU"/>
        </w:rPr>
        <w:lastRenderedPageBreak/>
        <w:t>изучением позиций и пяти видов смены позиций осваивается игра мелизмов. В конце имеется нотное приложение.</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 В «Школе игры на домре» Анатолия Александрова – </w:t>
      </w:r>
      <w:proofErr w:type="gramStart"/>
      <w:r w:rsidRPr="008B3086">
        <w:rPr>
          <w:rFonts w:ascii="Times New Roman" w:eastAsia="Times New Roman" w:hAnsi="Times New Roman" w:cs="Times New Roman"/>
          <w:sz w:val="28"/>
          <w:lang w:eastAsia="ru-RU"/>
        </w:rPr>
        <w:t>уделяется внимание на развитие</w:t>
      </w:r>
      <w:proofErr w:type="gramEnd"/>
      <w:r w:rsidRPr="008B3086">
        <w:rPr>
          <w:rFonts w:ascii="Times New Roman" w:eastAsia="Times New Roman" w:hAnsi="Times New Roman" w:cs="Times New Roman"/>
          <w:sz w:val="28"/>
          <w:lang w:eastAsia="ru-RU"/>
        </w:rPr>
        <w:t xml:space="preserve"> практических навыков игры на домре, </w:t>
      </w:r>
      <w:proofErr w:type="spellStart"/>
      <w:r w:rsidRPr="008B3086">
        <w:rPr>
          <w:rFonts w:ascii="Times New Roman" w:eastAsia="Times New Roman" w:hAnsi="Times New Roman" w:cs="Times New Roman"/>
          <w:sz w:val="28"/>
          <w:lang w:eastAsia="ru-RU"/>
        </w:rPr>
        <w:t>звукоизвлечению</w:t>
      </w:r>
      <w:proofErr w:type="spellEnd"/>
      <w:r w:rsidRPr="008B3086">
        <w:rPr>
          <w:rFonts w:ascii="Times New Roman" w:eastAsia="Times New Roman" w:hAnsi="Times New Roman" w:cs="Times New Roman"/>
          <w:sz w:val="28"/>
          <w:lang w:eastAsia="ru-RU"/>
        </w:rPr>
        <w:t>, знакомство со средствами музыкальной выразительности, также большое внимания уделяется таким аспектам художественного развития личности, как развитие эмоционального восприятия и художественного вкуса.</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Вячеслав Павлович Круглов - Народный артист России, профессор РАМ им. </w:t>
      </w:r>
      <w:proofErr w:type="spellStart"/>
      <w:r w:rsidRPr="008B3086">
        <w:rPr>
          <w:rFonts w:ascii="Times New Roman" w:eastAsia="Times New Roman" w:hAnsi="Times New Roman" w:cs="Times New Roman"/>
          <w:sz w:val="28"/>
          <w:lang w:eastAsia="ru-RU"/>
        </w:rPr>
        <w:t>Гнесиных</w:t>
      </w:r>
      <w:proofErr w:type="spellEnd"/>
      <w:r w:rsidRPr="008B3086">
        <w:rPr>
          <w:rFonts w:ascii="Times New Roman" w:eastAsia="Times New Roman" w:hAnsi="Times New Roman" w:cs="Times New Roman"/>
          <w:sz w:val="28"/>
          <w:lang w:eastAsia="ru-RU"/>
        </w:rPr>
        <w:t xml:space="preserve">, в 1971 году закончил Санкт-Петербургскую консерваторию имени Римского-Корсакова, за годы работы внёс большой вклад в развитие домры и исполнительства на ней, стаж его работы - более 40 лет. Круглов - востребованный музыкант как у нас в </w:t>
      </w:r>
      <w:proofErr w:type="gramStart"/>
      <w:r w:rsidRPr="008B3086">
        <w:rPr>
          <w:rFonts w:ascii="Times New Roman" w:eastAsia="Times New Roman" w:hAnsi="Times New Roman" w:cs="Times New Roman"/>
          <w:sz w:val="28"/>
          <w:lang w:eastAsia="ru-RU"/>
        </w:rPr>
        <w:t>стране</w:t>
      </w:r>
      <w:proofErr w:type="gramEnd"/>
      <w:r w:rsidRPr="008B3086">
        <w:rPr>
          <w:rFonts w:ascii="Times New Roman" w:eastAsia="Times New Roman" w:hAnsi="Times New Roman" w:cs="Times New Roman"/>
          <w:sz w:val="28"/>
          <w:lang w:eastAsia="ru-RU"/>
        </w:rPr>
        <w:t xml:space="preserve"> так и за рубежом, дал множество концертов по всей России и во многих странах мира. Президент академии народной музыки, организатор фестивалей исполнителей на народных инструментах, член жюри различных конкурсов. Методист и педагог, среди его учеников Народные Артисты России С. Лукин и М.Горобцов, лауреаты престижных всероссийских и международных конкурсов «Г. </w:t>
      </w:r>
      <w:proofErr w:type="spellStart"/>
      <w:r w:rsidRPr="008B3086">
        <w:rPr>
          <w:rFonts w:ascii="Times New Roman" w:eastAsia="Times New Roman" w:hAnsi="Times New Roman" w:cs="Times New Roman"/>
          <w:sz w:val="28"/>
          <w:lang w:eastAsia="ru-RU"/>
        </w:rPr>
        <w:t>К</w:t>
      </w:r>
      <w:r>
        <w:rPr>
          <w:rFonts w:ascii="Times New Roman" w:eastAsia="Times New Roman" w:hAnsi="Times New Roman" w:cs="Times New Roman"/>
          <w:sz w:val="28"/>
          <w:lang w:eastAsia="ru-RU"/>
        </w:rPr>
        <w:t>окорин</w:t>
      </w:r>
      <w:proofErr w:type="spellEnd"/>
      <w:r>
        <w:rPr>
          <w:rFonts w:ascii="Times New Roman" w:eastAsia="Times New Roman" w:hAnsi="Times New Roman" w:cs="Times New Roman"/>
          <w:sz w:val="28"/>
          <w:lang w:eastAsia="ru-RU"/>
        </w:rPr>
        <w:t>, А. Семёнова и другие».</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«Искусство игры на домре»  - является результатом многолетней концертно-исполнительской и педагогической деятельности сначала в музыкальной школе № 2 г. Кирова, затем в Ансамбле песни и пляски Ленинградского военного округа, Нижегородском и</w:t>
      </w:r>
      <w:proofErr w:type="gramStart"/>
      <w:r w:rsidRPr="008B3086">
        <w:rPr>
          <w:rFonts w:ascii="Times New Roman" w:eastAsia="Times New Roman" w:hAnsi="Times New Roman" w:cs="Times New Roman"/>
          <w:sz w:val="28"/>
          <w:lang w:eastAsia="ru-RU"/>
        </w:rPr>
        <w:t xml:space="preserve">  С</w:t>
      </w:r>
      <w:proofErr w:type="gramEnd"/>
      <w:r w:rsidRPr="008B3086">
        <w:rPr>
          <w:rFonts w:ascii="Times New Roman" w:eastAsia="Times New Roman" w:hAnsi="Times New Roman" w:cs="Times New Roman"/>
          <w:sz w:val="28"/>
          <w:lang w:eastAsia="ru-RU"/>
        </w:rPr>
        <w:t xml:space="preserve">анкт – Петербургской государственной консерватории и Российской Академии музыки имени </w:t>
      </w:r>
      <w:proofErr w:type="spellStart"/>
      <w:r w:rsidRPr="008B3086">
        <w:rPr>
          <w:rFonts w:ascii="Times New Roman" w:eastAsia="Times New Roman" w:hAnsi="Times New Roman" w:cs="Times New Roman"/>
          <w:sz w:val="28"/>
          <w:lang w:eastAsia="ru-RU"/>
        </w:rPr>
        <w:t>Гнесиных</w:t>
      </w:r>
      <w:proofErr w:type="spellEnd"/>
      <w:r w:rsidRPr="008B3086">
        <w:rPr>
          <w:rFonts w:ascii="Times New Roman" w:eastAsia="Times New Roman" w:hAnsi="Times New Roman" w:cs="Times New Roman"/>
          <w:sz w:val="28"/>
          <w:lang w:eastAsia="ru-RU"/>
        </w:rPr>
        <w:t xml:space="preserve">. В первом разделе дается краткий исторический обзор происхождения домры. В следующем разделе, посвященном устройству домры, есть описание деталей инструмента. Также Круглов предлагает свою методику настройки инструмента, особенностями посадки исполнителя и методикой правильной постановки рук. В данной работе теоретически обосновываются многообразие двигательных функций правой руки, дается </w:t>
      </w:r>
      <w:r w:rsidRPr="008B3086">
        <w:rPr>
          <w:rFonts w:ascii="Times New Roman" w:eastAsia="Times New Roman" w:hAnsi="Times New Roman" w:cs="Times New Roman"/>
          <w:sz w:val="28"/>
          <w:lang w:eastAsia="ru-RU"/>
        </w:rPr>
        <w:lastRenderedPageBreak/>
        <w:t xml:space="preserve">унификация условно – штриховых обозначений, приемов игры и т.д. В конце книги впервые на русском языке опубликован раздел о </w:t>
      </w:r>
      <w:proofErr w:type="spellStart"/>
      <w:r w:rsidRPr="008B3086">
        <w:rPr>
          <w:rFonts w:ascii="Times New Roman" w:eastAsia="Times New Roman" w:hAnsi="Times New Roman" w:cs="Times New Roman"/>
          <w:sz w:val="28"/>
          <w:lang w:eastAsia="ru-RU"/>
        </w:rPr>
        <w:t>фаршлагах</w:t>
      </w:r>
      <w:proofErr w:type="spellEnd"/>
      <w:r w:rsidRPr="008B3086">
        <w:rPr>
          <w:rFonts w:ascii="Times New Roman" w:eastAsia="Times New Roman" w:hAnsi="Times New Roman" w:cs="Times New Roman"/>
          <w:sz w:val="28"/>
          <w:lang w:eastAsia="ru-RU"/>
        </w:rPr>
        <w:t xml:space="preserve"> из «Основательной скрипичной школы» Л. Моцарта. В нотном приложении представлены произведения мировой музыкальной классики, современные сочинения, «</w:t>
      </w:r>
      <w:proofErr w:type="spellStart"/>
      <w:r w:rsidRPr="008B3086">
        <w:rPr>
          <w:rFonts w:ascii="Times New Roman" w:eastAsia="Times New Roman" w:hAnsi="Times New Roman" w:cs="Times New Roman"/>
          <w:sz w:val="28"/>
          <w:lang w:eastAsia="ru-RU"/>
        </w:rPr>
        <w:t>учебно</w:t>
      </w:r>
      <w:proofErr w:type="spellEnd"/>
      <w:r w:rsidRPr="008B3086">
        <w:rPr>
          <w:rFonts w:ascii="Times New Roman" w:eastAsia="Times New Roman" w:hAnsi="Times New Roman" w:cs="Times New Roman"/>
          <w:sz w:val="28"/>
          <w:lang w:eastAsia="ru-RU"/>
        </w:rPr>
        <w:t xml:space="preserve"> – вспомогательный материал, рассчитанный на все уровни обучения в школе, училище и вузе»</w:t>
      </w:r>
      <w:r>
        <w:rPr>
          <w:rFonts w:ascii="Times New Roman" w:eastAsia="Times New Roman" w:hAnsi="Times New Roman" w:cs="Times New Roman"/>
          <w:sz w:val="28"/>
          <w:lang w:eastAsia="ru-RU"/>
        </w:rPr>
        <w:t xml:space="preserve">. </w:t>
      </w:r>
      <w:r w:rsidRPr="008B3086">
        <w:rPr>
          <w:rFonts w:ascii="Times New Roman" w:eastAsia="Times New Roman" w:hAnsi="Times New Roman" w:cs="Times New Roman"/>
          <w:sz w:val="28"/>
          <w:lang w:eastAsia="ru-RU"/>
        </w:rPr>
        <w:t xml:space="preserve">Общие вопросы художественного развития личности автор также оставляет за пределами внимания. </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Лукин Сергей Федорович – выдающийся исполнитель на домре, Народный артист Росси, профессор МГИМ им. А. Г. </w:t>
      </w:r>
      <w:proofErr w:type="spellStart"/>
      <w:r w:rsidRPr="008B3086">
        <w:rPr>
          <w:rFonts w:ascii="Times New Roman" w:eastAsia="Times New Roman" w:hAnsi="Times New Roman" w:cs="Times New Roman"/>
          <w:sz w:val="28"/>
          <w:lang w:eastAsia="ru-RU"/>
        </w:rPr>
        <w:t>Шнитке</w:t>
      </w:r>
      <w:proofErr w:type="spellEnd"/>
      <w:r w:rsidRPr="008B3086">
        <w:rPr>
          <w:rFonts w:ascii="Times New Roman" w:eastAsia="Times New Roman" w:hAnsi="Times New Roman" w:cs="Times New Roman"/>
          <w:sz w:val="28"/>
          <w:lang w:eastAsia="ru-RU"/>
        </w:rPr>
        <w:t xml:space="preserve">, композитор, солист и концертмейстер НАОНИ России им. Н. Осипова, член-корреспондент Академии народной музыки – уже </w:t>
      </w:r>
      <w:proofErr w:type="gramStart"/>
      <w:r w:rsidRPr="008B3086">
        <w:rPr>
          <w:rFonts w:ascii="Times New Roman" w:eastAsia="Times New Roman" w:hAnsi="Times New Roman" w:cs="Times New Roman"/>
          <w:sz w:val="28"/>
          <w:lang w:eastAsia="ru-RU"/>
        </w:rPr>
        <w:t>более тридцати пяти лет ведет</w:t>
      </w:r>
      <w:proofErr w:type="gramEnd"/>
      <w:r w:rsidRPr="008B3086">
        <w:rPr>
          <w:rFonts w:ascii="Times New Roman" w:eastAsia="Times New Roman" w:hAnsi="Times New Roman" w:cs="Times New Roman"/>
          <w:sz w:val="28"/>
          <w:lang w:eastAsia="ru-RU"/>
        </w:rPr>
        <w:t xml:space="preserve"> творческую деятельность.</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«Школа игры на трехструнной домре начальные классы» - состоит из двух частей. </w:t>
      </w:r>
      <w:proofErr w:type="gramStart"/>
      <w:r w:rsidRPr="008B3086">
        <w:rPr>
          <w:rFonts w:ascii="Times New Roman" w:eastAsia="Times New Roman" w:hAnsi="Times New Roman" w:cs="Times New Roman"/>
          <w:sz w:val="28"/>
          <w:lang w:eastAsia="ru-RU"/>
        </w:rPr>
        <w:t>Предназначена</w:t>
      </w:r>
      <w:proofErr w:type="gramEnd"/>
      <w:r w:rsidRPr="008B3086">
        <w:rPr>
          <w:rFonts w:ascii="Times New Roman" w:eastAsia="Times New Roman" w:hAnsi="Times New Roman" w:cs="Times New Roman"/>
          <w:sz w:val="28"/>
          <w:lang w:eastAsia="ru-RU"/>
        </w:rPr>
        <w:t xml:space="preserve"> для дошкольников пяти-семи лет и учащихся 1 – 2 классов ДМШ, ДШИ, и ССМШ. Методическое пособие состоит из вступительной части и десяти разделов, каждый из которых посвящен отдельной теме. Каждый раздел содержит развернутую методическую часть, а также соответствующие тематике раздела пьесы, упражнения, этюды.</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Часть первая включает главные направления в работе с начинающим домристом (музыкальный слух, звук, метр, ритм, работа над техникой). Посадка исполнителя и положение инструмента. История домры и </w:t>
      </w:r>
      <w:proofErr w:type="spellStart"/>
      <w:r w:rsidRPr="008B3086">
        <w:rPr>
          <w:rFonts w:ascii="Times New Roman" w:eastAsia="Times New Roman" w:hAnsi="Times New Roman" w:cs="Times New Roman"/>
          <w:sz w:val="28"/>
          <w:lang w:eastAsia="ru-RU"/>
        </w:rPr>
        <w:t>струнно</w:t>
      </w:r>
      <w:proofErr w:type="spellEnd"/>
      <w:r w:rsidRPr="008B3086">
        <w:rPr>
          <w:rFonts w:ascii="Times New Roman" w:eastAsia="Times New Roman" w:hAnsi="Times New Roman" w:cs="Times New Roman"/>
          <w:sz w:val="28"/>
          <w:lang w:eastAsia="ru-RU"/>
        </w:rPr>
        <w:t xml:space="preserve"> щипковые инструменты мира.</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1 раздел – Игра </w:t>
      </w:r>
      <w:r w:rsidRPr="008B3086">
        <w:rPr>
          <w:rFonts w:ascii="Times New Roman" w:eastAsia="Times New Roman" w:hAnsi="Times New Roman" w:cs="Times New Roman"/>
          <w:sz w:val="28"/>
          <w:lang w:val="en-US" w:eastAsia="ru-RU"/>
        </w:rPr>
        <w:t>pizzicato</w:t>
      </w:r>
      <w:r w:rsidRPr="008B3086">
        <w:rPr>
          <w:rFonts w:ascii="Times New Roman" w:eastAsia="Times New Roman" w:hAnsi="Times New Roman" w:cs="Times New Roman"/>
          <w:sz w:val="28"/>
          <w:lang w:eastAsia="ru-RU"/>
        </w:rPr>
        <w:t xml:space="preserve"> большим пальцем правой руки по открытым струнам.</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2 раздел – Постановка левой руки. Последовательное подключение пальцев левой руки в игру. Хроматическая позиция.</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3 раздел – Игра медиатором по открытым струнам. Освоение одиночных ударов сверху и снизу.</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4 раздел – Игра медиатором с подключением левой руки.</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lastRenderedPageBreak/>
        <w:t>Вторая часть</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5 раздел – Исполнение переменных ударов. </w:t>
      </w:r>
      <w:proofErr w:type="spellStart"/>
      <w:r w:rsidRPr="008B3086">
        <w:rPr>
          <w:rFonts w:ascii="Times New Roman" w:eastAsia="Times New Roman" w:hAnsi="Times New Roman" w:cs="Times New Roman"/>
          <w:sz w:val="28"/>
          <w:lang w:eastAsia="ru-RU"/>
        </w:rPr>
        <w:t>Дуольная</w:t>
      </w:r>
      <w:proofErr w:type="spellEnd"/>
      <w:r w:rsidRPr="008B3086">
        <w:rPr>
          <w:rFonts w:ascii="Times New Roman" w:eastAsia="Times New Roman" w:hAnsi="Times New Roman" w:cs="Times New Roman"/>
          <w:sz w:val="28"/>
          <w:lang w:eastAsia="ru-RU"/>
        </w:rPr>
        <w:t xml:space="preserve"> пульсация. Дубль-штрих.</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6 раздел – Переходы со струны на струну в рамках </w:t>
      </w:r>
      <w:r w:rsidRPr="008B3086">
        <w:rPr>
          <w:rFonts w:ascii="Times New Roman" w:eastAsia="Times New Roman" w:hAnsi="Times New Roman" w:cs="Times New Roman"/>
          <w:sz w:val="28"/>
          <w:lang w:val="en-US" w:eastAsia="ru-RU"/>
        </w:rPr>
        <w:t>I</w:t>
      </w:r>
      <w:r w:rsidRPr="008B3086">
        <w:rPr>
          <w:rFonts w:ascii="Times New Roman" w:eastAsia="Times New Roman" w:hAnsi="Times New Roman" w:cs="Times New Roman"/>
          <w:sz w:val="28"/>
          <w:lang w:eastAsia="ru-RU"/>
        </w:rPr>
        <w:t xml:space="preserve"> позиции.</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7 раздел – Исполнение шестнадцатых. </w:t>
      </w:r>
      <w:proofErr w:type="spellStart"/>
      <w:r w:rsidRPr="008B3086">
        <w:rPr>
          <w:rFonts w:ascii="Times New Roman" w:eastAsia="Times New Roman" w:hAnsi="Times New Roman" w:cs="Times New Roman"/>
          <w:sz w:val="28"/>
          <w:lang w:eastAsia="ru-RU"/>
        </w:rPr>
        <w:t>Квартольная</w:t>
      </w:r>
      <w:proofErr w:type="spellEnd"/>
      <w:r w:rsidRPr="008B3086">
        <w:rPr>
          <w:rFonts w:ascii="Times New Roman" w:eastAsia="Times New Roman" w:hAnsi="Times New Roman" w:cs="Times New Roman"/>
          <w:sz w:val="28"/>
          <w:lang w:eastAsia="ru-RU"/>
        </w:rPr>
        <w:t xml:space="preserve"> пульсация.</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 xml:space="preserve">8 раздел – Игра в позициях. Освоение </w:t>
      </w:r>
      <w:r w:rsidRPr="008B3086">
        <w:rPr>
          <w:rFonts w:ascii="Times New Roman" w:eastAsia="Times New Roman" w:hAnsi="Times New Roman" w:cs="Times New Roman"/>
          <w:sz w:val="28"/>
          <w:lang w:val="en-US" w:eastAsia="ru-RU"/>
        </w:rPr>
        <w:t>II</w:t>
      </w:r>
      <w:r w:rsidRPr="008B3086">
        <w:rPr>
          <w:rFonts w:ascii="Times New Roman" w:eastAsia="Times New Roman" w:hAnsi="Times New Roman" w:cs="Times New Roman"/>
          <w:sz w:val="28"/>
          <w:lang w:eastAsia="ru-RU"/>
        </w:rPr>
        <w:t xml:space="preserve"> – </w:t>
      </w:r>
      <w:r w:rsidRPr="008B3086">
        <w:rPr>
          <w:rFonts w:ascii="Times New Roman" w:eastAsia="Times New Roman" w:hAnsi="Times New Roman" w:cs="Times New Roman"/>
          <w:sz w:val="28"/>
          <w:lang w:val="en-US" w:eastAsia="ru-RU"/>
        </w:rPr>
        <w:t>V</w:t>
      </w:r>
      <w:r w:rsidRPr="008B3086">
        <w:rPr>
          <w:rFonts w:ascii="Times New Roman" w:eastAsia="Times New Roman" w:hAnsi="Times New Roman" w:cs="Times New Roman"/>
          <w:sz w:val="28"/>
          <w:lang w:eastAsia="ru-RU"/>
        </w:rPr>
        <w:t xml:space="preserve"> позиций.</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9 раздел – Переход к исполнению тремоло. Тремоло.</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10 раздел – Гаммы, арпеджио, упражнения.</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«Школа игры на трехструнной домре начальные классы» С. Ф. Лукина  включены все материалы для общего развития учащихся, доступно и легко усваивается детьми.</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proofErr w:type="spellStart"/>
      <w:r w:rsidRPr="008B3086">
        <w:rPr>
          <w:rFonts w:ascii="Times New Roman" w:eastAsia="Times New Roman" w:hAnsi="Times New Roman" w:cs="Times New Roman"/>
          <w:sz w:val="28"/>
          <w:lang w:eastAsia="ru-RU"/>
        </w:rPr>
        <w:t>Разумеева</w:t>
      </w:r>
      <w:proofErr w:type="spellEnd"/>
      <w:r w:rsidRPr="008B3086">
        <w:rPr>
          <w:rFonts w:ascii="Times New Roman" w:eastAsia="Times New Roman" w:hAnsi="Times New Roman" w:cs="Times New Roman"/>
          <w:sz w:val="28"/>
          <w:lang w:eastAsia="ru-RU"/>
        </w:rPr>
        <w:t xml:space="preserve"> Татьяна Юрьевна – преподаватель домры,  солистка Академического оркестра русских народных инструментов ВГТРК имени Н.Н. Некрасова, директор ГБУДО г. Москвы "Детская музыкальная школа  им. В.В.Андреева". Выпустила учебное пособие «Азбука домриста» для трехструнной домры младшие классы.</w:t>
      </w:r>
    </w:p>
    <w:p w:rsidR="007B12BC" w:rsidRPr="008B3086" w:rsidRDefault="007B12BC" w:rsidP="007B12BC">
      <w:pPr>
        <w:spacing w:after="0" w:line="360" w:lineRule="auto"/>
        <w:ind w:firstLine="709"/>
        <w:jc w:val="both"/>
        <w:rPr>
          <w:rFonts w:ascii="Times New Roman" w:eastAsia="Times New Roman" w:hAnsi="Times New Roman" w:cs="Times New Roman"/>
          <w:sz w:val="28"/>
          <w:lang w:eastAsia="ru-RU"/>
        </w:rPr>
      </w:pPr>
      <w:r w:rsidRPr="008B3086">
        <w:rPr>
          <w:rFonts w:ascii="Times New Roman" w:eastAsia="Times New Roman" w:hAnsi="Times New Roman" w:cs="Times New Roman"/>
          <w:sz w:val="28"/>
          <w:lang w:eastAsia="ru-RU"/>
        </w:rPr>
        <w:t>«Азбука домриста» включает в себя историю появления домры, сведения об ее устройстве, форма медиатора, расположение нот на грифе, а так же понятие о первоначальных навыках игры на ней и основах музыкальной грамоты, способы игры на домре, настройка инструмента, смена позиций. Нотная часть сборника состоит из разделов: «Первые шаги», «Пьесы для начинающих», «Этюды», «Ансамбли». «Азбука домриста» также содержит общие, начальные навыки, способы игры на домре.</w:t>
      </w:r>
    </w:p>
    <w:p w:rsidR="007B12BC" w:rsidRPr="004A3512" w:rsidRDefault="007B12BC" w:rsidP="007B12BC">
      <w:pPr>
        <w:spacing w:after="0" w:line="360" w:lineRule="auto"/>
        <w:ind w:firstLine="709"/>
        <w:jc w:val="both"/>
        <w:rPr>
          <w:rFonts w:ascii="Times New Roman" w:eastAsia="Times New Roman" w:hAnsi="Times New Roman" w:cs="Times New Roman"/>
          <w:sz w:val="28"/>
          <w:szCs w:val="28"/>
          <w:lang w:eastAsia="ru-RU"/>
        </w:rPr>
      </w:pPr>
      <w:r w:rsidRPr="008B3086">
        <w:rPr>
          <w:rFonts w:ascii="Times New Roman" w:eastAsia="Times New Roman" w:hAnsi="Times New Roman" w:cs="Times New Roman"/>
          <w:sz w:val="28"/>
          <w:lang w:eastAsia="ru-RU"/>
        </w:rPr>
        <w:t xml:space="preserve">В процессе изучения методической литературы нами были выделены основные методические аспекты формирования начальных навыков игры на </w:t>
      </w:r>
      <w:r w:rsidRPr="004A3512">
        <w:rPr>
          <w:rFonts w:ascii="Times New Roman" w:eastAsia="Times New Roman" w:hAnsi="Times New Roman" w:cs="Times New Roman"/>
          <w:sz w:val="28"/>
          <w:lang w:eastAsia="ru-RU"/>
        </w:rPr>
        <w:t xml:space="preserve">домре. Было установлено, что различные авторы уделяют много внимания развитию практических навыков игры на домре, в тоже время ими не учитываются психологические особенности развития личности ребенка и не находят отражения в выборе методики проведения занятий.  Не уделено </w:t>
      </w:r>
      <w:r w:rsidRPr="004A3512">
        <w:rPr>
          <w:rFonts w:ascii="Times New Roman" w:eastAsia="Times New Roman" w:hAnsi="Times New Roman" w:cs="Times New Roman"/>
          <w:sz w:val="28"/>
          <w:szCs w:val="28"/>
          <w:lang w:eastAsia="ru-RU"/>
        </w:rPr>
        <w:t xml:space="preserve">внимания совершенствованию художественного развития учащихся в </w:t>
      </w:r>
      <w:r w:rsidRPr="004A3512">
        <w:rPr>
          <w:rFonts w:ascii="Times New Roman" w:eastAsia="Times New Roman" w:hAnsi="Times New Roman" w:cs="Times New Roman"/>
          <w:sz w:val="28"/>
          <w:szCs w:val="28"/>
          <w:lang w:eastAsia="ru-RU"/>
        </w:rPr>
        <w:lastRenderedPageBreak/>
        <w:t xml:space="preserve">процессе занятий в классе домры. Следует отметить, что для художественного развития ученика важен не только акцент на развитии технических моторно-двигательных, инструментальных навыков, но также и выбор определенных подходов и методов, педагогических условий для обеспечения полноценного художественного развития личности учащегося, что в полной мере не было </w:t>
      </w:r>
      <w:r>
        <w:rPr>
          <w:rFonts w:ascii="Times New Roman" w:eastAsia="Times New Roman" w:hAnsi="Times New Roman" w:cs="Times New Roman"/>
          <w:sz w:val="28"/>
          <w:szCs w:val="28"/>
          <w:lang w:eastAsia="ru-RU"/>
        </w:rPr>
        <w:t>представлено среди тех пособий</w:t>
      </w:r>
      <w:r w:rsidRPr="004A3512">
        <w:rPr>
          <w:rFonts w:ascii="Times New Roman" w:eastAsia="Times New Roman" w:hAnsi="Times New Roman" w:cs="Times New Roman"/>
          <w:sz w:val="28"/>
          <w:szCs w:val="28"/>
          <w:lang w:eastAsia="ru-RU"/>
        </w:rPr>
        <w:t xml:space="preserve">, которые нами были изучены. </w:t>
      </w:r>
    </w:p>
    <w:p w:rsidR="006F5DDE" w:rsidRDefault="006F5DDE"/>
    <w:sectPr w:rsidR="006F5DDE" w:rsidSect="006F5D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D07" w:rsidRDefault="00331D07" w:rsidP="00E71E99">
      <w:pPr>
        <w:spacing w:after="0" w:line="240" w:lineRule="auto"/>
      </w:pPr>
      <w:r>
        <w:separator/>
      </w:r>
    </w:p>
  </w:endnote>
  <w:endnote w:type="continuationSeparator" w:id="0">
    <w:p w:rsidR="00331D07" w:rsidRDefault="00331D07" w:rsidP="00E71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D07" w:rsidRDefault="00331D07" w:rsidP="00E71E99">
      <w:pPr>
        <w:spacing w:after="0" w:line="240" w:lineRule="auto"/>
      </w:pPr>
      <w:r>
        <w:separator/>
      </w:r>
    </w:p>
  </w:footnote>
  <w:footnote w:type="continuationSeparator" w:id="0">
    <w:p w:rsidR="00331D07" w:rsidRDefault="00331D07" w:rsidP="00E71E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B12BC"/>
    <w:rsid w:val="00331D07"/>
    <w:rsid w:val="00497FFD"/>
    <w:rsid w:val="006F5DDE"/>
    <w:rsid w:val="007B12BC"/>
    <w:rsid w:val="00E71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2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71E99"/>
    <w:rPr>
      <w:rFonts w:ascii="TimesNewRomanPSMT" w:hAnsi="TimesNewRomanPSMT" w:hint="default"/>
      <w:b w:val="0"/>
      <w:bCs w:val="0"/>
      <w:i w:val="0"/>
      <w:iCs w:val="0"/>
      <w:color w:val="000000"/>
      <w:sz w:val="24"/>
      <w:szCs w:val="24"/>
    </w:rPr>
  </w:style>
  <w:style w:type="character" w:customStyle="1" w:styleId="fontstyle21">
    <w:name w:val="fontstyle21"/>
    <w:basedOn w:val="a0"/>
    <w:rsid w:val="00E71E99"/>
    <w:rPr>
      <w:rFonts w:ascii="TimesNewRomanPS-BoldMT" w:hAnsi="TimesNewRomanPS-BoldMT" w:hint="default"/>
      <w:b/>
      <w:bCs/>
      <w:i w:val="0"/>
      <w:iCs w:val="0"/>
      <w:color w:val="000000"/>
      <w:sz w:val="26"/>
      <w:szCs w:val="26"/>
    </w:rPr>
  </w:style>
  <w:style w:type="paragraph" w:styleId="a3">
    <w:name w:val="header"/>
    <w:basedOn w:val="a"/>
    <w:link w:val="a4"/>
    <w:uiPriority w:val="99"/>
    <w:semiHidden/>
    <w:unhideWhenUsed/>
    <w:rsid w:val="00E71E9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71E99"/>
  </w:style>
  <w:style w:type="paragraph" w:styleId="a5">
    <w:name w:val="footer"/>
    <w:basedOn w:val="a"/>
    <w:link w:val="a6"/>
    <w:uiPriority w:val="99"/>
    <w:semiHidden/>
    <w:unhideWhenUsed/>
    <w:rsid w:val="00E71E9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71E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2056</Words>
  <Characters>11725</Characters>
  <Application>Microsoft Office Word</Application>
  <DocSecurity>0</DocSecurity>
  <Lines>97</Lines>
  <Paragraphs>27</Paragraphs>
  <ScaleCrop>false</ScaleCrop>
  <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2024-10-22T19:01:00Z</dcterms:created>
  <dcterms:modified xsi:type="dcterms:W3CDTF">2024-10-22T19:17:00Z</dcterms:modified>
</cp:coreProperties>
</file>