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60E50">
      <w:pPr>
        <w:pStyle w:val="8"/>
        <w:shd w:val="clear" w:color="auto" w:fill="FFFFFF"/>
        <w:spacing w:before="0" w:beforeAutospacing="0" w:after="120" w:afterAutospacing="0" w:line="360" w:lineRule="auto"/>
        <w:ind w:firstLine="426"/>
        <w:jc w:val="center"/>
        <w:rPr>
          <w:rFonts w:hint="default" w:ascii="Times New Roman" w:hAnsi="Times New Roman" w:cs="Times New Roman"/>
          <w:b/>
          <w:color w:val="000000"/>
          <w:sz w:val="28"/>
          <w:szCs w:val="28"/>
          <w:shd w:val="clear" w:color="auto" w:fill="FFFFFF"/>
        </w:rPr>
      </w:pPr>
      <w:bookmarkStart w:id="0" w:name="_GoBack"/>
      <w:r>
        <w:rPr>
          <w:rFonts w:hint="default" w:ascii="Times New Roman" w:hAnsi="Times New Roman" w:cs="Times New Roman"/>
          <w:b/>
          <w:color w:val="000000"/>
          <w:sz w:val="28"/>
          <w:szCs w:val="28"/>
          <w:shd w:val="clear" w:color="auto" w:fill="FFFFFF"/>
        </w:rPr>
        <w:t>Приемы формирования читательской грамотности на уроках русского языка и литературного чтения в начальной школе</w:t>
      </w:r>
    </w:p>
    <w:bookmarkEnd w:id="0"/>
    <w:p w14:paraId="72943E11">
      <w:pPr>
        <w:autoSpaceDE w:val="0"/>
        <w:autoSpaceDN w:val="0"/>
        <w:adjustRightInd w:val="0"/>
        <w:spacing w:after="120" w:line="360" w:lineRule="auto"/>
        <w:ind w:firstLine="426"/>
        <w:rPr>
          <w:rFonts w:hint="default" w:ascii="Times New Roman" w:hAnsi="Times New Roman" w:cs="Times New Roman"/>
          <w:sz w:val="28"/>
          <w:szCs w:val="28"/>
        </w:rPr>
      </w:pPr>
      <w:r>
        <w:rPr>
          <w:rFonts w:hint="default" w:ascii="Times New Roman" w:hAnsi="Times New Roman" w:cs="Times New Roman"/>
          <w:sz w:val="28"/>
          <w:szCs w:val="28"/>
        </w:rPr>
        <w:t>Все мы знаем, что успешное обучение в школе невозможно без сформированности  у обучающихся читательской грамотности.</w:t>
      </w: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Формировать читательскую грамотность нужно начиная с начальных классов, а затем продолжать в основном  и среднем звене.  </w:t>
      </w:r>
    </w:p>
    <w:p w14:paraId="1EF34049">
      <w:pPr>
        <w:autoSpaceDE w:val="0"/>
        <w:autoSpaceDN w:val="0"/>
        <w:adjustRightInd w:val="0"/>
        <w:spacing w:after="120" w:line="360" w:lineRule="auto"/>
        <w:ind w:firstLine="426"/>
        <w:rPr>
          <w:rFonts w:hint="default" w:ascii="Times New Roman" w:hAnsi="Times New Roman" w:cs="Times New Roman"/>
          <w:sz w:val="28"/>
          <w:szCs w:val="28"/>
        </w:rPr>
      </w:pPr>
      <w:r>
        <w:rPr>
          <w:rFonts w:hint="default" w:ascii="Times New Roman" w:hAnsi="Times New Roman" w:cs="Times New Roman"/>
          <w:sz w:val="28"/>
          <w:szCs w:val="28"/>
        </w:rPr>
        <w:t xml:space="preserve">Под грамотностью мы понимаем не орфографию и пунктуацию, не технику чтения, а способность понимать и интерпретировать текст, искать в нём информацию, преобразовывать форму текста и т.д.  </w:t>
      </w:r>
      <w:r>
        <w:rPr>
          <w:rFonts w:hint="default" w:ascii="Times New Roman" w:hAnsi="Times New Roman" w:cs="Times New Roman"/>
          <w:b/>
          <w:sz w:val="28"/>
          <w:szCs w:val="28"/>
        </w:rPr>
        <w:t xml:space="preserve"> Читательская грамотность</w:t>
      </w:r>
      <w:r>
        <w:rPr>
          <w:rFonts w:hint="default" w:ascii="Times New Roman" w:hAnsi="Times New Roman" w:cs="Times New Roman"/>
          <w:sz w:val="28"/>
          <w:szCs w:val="28"/>
        </w:rPr>
        <w:t xml:space="preserve">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61E04E9A">
      <w:pPr>
        <w:autoSpaceDE w:val="0"/>
        <w:autoSpaceDN w:val="0"/>
        <w:adjustRightInd w:val="0"/>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Формировать читательскую грамотность можно и нужно  на любом уроке. Но базовым предметом для формирования читательской грамотности являются уроки литературного чтения.</w:t>
      </w:r>
    </w:p>
    <w:p w14:paraId="08D96ED9">
      <w:pPr>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Я покажу несколько эффективных, на мой взгляд, приёмов работы с текстом, способствующих формированию читательской грамотности.</w:t>
      </w:r>
    </w:p>
    <w:p w14:paraId="31215A2F">
      <w:pPr>
        <w:pStyle w:val="13"/>
        <w:spacing w:after="120" w:line="360" w:lineRule="auto"/>
        <w:ind w:left="928"/>
        <w:jc w:val="both"/>
        <w:rPr>
          <w:rFonts w:hint="default" w:ascii="Times New Roman" w:hAnsi="Times New Roman" w:cs="Times New Roman"/>
          <w:sz w:val="28"/>
          <w:szCs w:val="28"/>
        </w:rPr>
      </w:pPr>
      <w:r>
        <w:rPr>
          <w:rFonts w:hint="default" w:ascii="Times New Roman" w:hAnsi="Times New Roman" w:cs="Times New Roman"/>
          <w:b/>
          <w:i/>
          <w:sz w:val="28"/>
          <w:szCs w:val="28"/>
        </w:rPr>
        <w:t>Прием – «Словарики»</w:t>
      </w:r>
      <w:r>
        <w:rPr>
          <w:rFonts w:hint="default" w:ascii="Times New Roman" w:hAnsi="Times New Roman" w:cs="Times New Roman"/>
          <w:b/>
          <w:color w:val="000000"/>
          <w:sz w:val="28"/>
          <w:szCs w:val="28"/>
          <w:shd w:val="clear" w:color="auto" w:fill="FFFFFF"/>
          <w:lang w:val="en-US"/>
        </w:rPr>
        <w:t xml:space="preserve"> </w:t>
      </w:r>
    </w:p>
    <w:p w14:paraId="5AE00AE3">
      <w:pPr>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первичном чтении произведения обучающие читают текст с карандашом, подчеркивая те слова, значение которых им непонятны. Затем попросить встать тех ребят-словариков, кому все слова в тексте понятны (у кого нет подчеркиваний) и организовать разъяснение непонятных слов. При необходимости учитель помогает. </w:t>
      </w:r>
    </w:p>
    <w:p w14:paraId="6B36B3BB">
      <w:pPr>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Этот прием помогает рационально и эффективно провести словарную работу, которая должна быть организована при первичном знакомстве с любым текстом.</w:t>
      </w:r>
    </w:p>
    <w:p w14:paraId="2F2AD34E">
      <w:pPr>
        <w:pStyle w:val="13"/>
        <w:autoSpaceDE w:val="0"/>
        <w:autoSpaceDN w:val="0"/>
        <w:adjustRightInd w:val="0"/>
        <w:spacing w:after="120" w:line="360" w:lineRule="auto"/>
        <w:ind w:left="928"/>
        <w:jc w:val="both"/>
        <w:rPr>
          <w:rFonts w:hint="default" w:ascii="Times New Roman" w:hAnsi="Times New Roman" w:cs="Times New Roman"/>
          <w:sz w:val="28"/>
          <w:szCs w:val="28"/>
        </w:rPr>
      </w:pPr>
      <w:r>
        <w:rPr>
          <w:rFonts w:hint="default" w:ascii="Times New Roman" w:hAnsi="Times New Roman" w:cs="Times New Roman"/>
          <w:b/>
          <w:i/>
          <w:sz w:val="28"/>
          <w:szCs w:val="28"/>
          <w:lang w:eastAsia="ru-RU"/>
        </w:rPr>
        <w:t>Приём – «Чтение с остановками»</w:t>
      </w:r>
      <w:r>
        <w:rPr>
          <w:rFonts w:hint="default" w:ascii="Times New Roman" w:hAnsi="Times New Roman" w:cs="Times New Roman"/>
          <w:b/>
          <w:color w:val="000000"/>
          <w:sz w:val="28"/>
          <w:szCs w:val="28"/>
          <w:shd w:val="clear" w:color="auto" w:fill="FFFFFF"/>
        </w:rPr>
        <w:t xml:space="preserve"> </w:t>
      </w:r>
    </w:p>
    <w:p w14:paraId="543E8782">
      <w:pPr>
        <w:pStyle w:val="13"/>
        <w:autoSpaceDE w:val="0"/>
        <w:autoSpaceDN w:val="0"/>
        <w:adjustRightInd w:val="0"/>
        <w:spacing w:after="120" w:line="360" w:lineRule="auto"/>
        <w:ind w:left="928"/>
        <w:jc w:val="both"/>
        <w:rPr>
          <w:rFonts w:hint="default" w:ascii="Times New Roman" w:hAnsi="Times New Roman" w:cs="Times New Roman"/>
          <w:sz w:val="28"/>
          <w:szCs w:val="28"/>
        </w:rPr>
      </w:pPr>
      <w:r>
        <w:rPr>
          <w:rFonts w:hint="default" w:ascii="Times New Roman" w:hAnsi="Times New Roman" w:cs="Times New Roman"/>
          <w:bCs/>
          <w:sz w:val="28"/>
          <w:szCs w:val="28"/>
        </w:rPr>
        <w:t>Материалом для его проведения  служит повествовательный текст. На начальной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от своей, если она недостаточно аргументирована или аргументы оказались несостоятельными.</w:t>
      </w:r>
    </w:p>
    <w:p w14:paraId="319A9B6A">
      <w:pPr>
        <w:pStyle w:val="13"/>
        <w:autoSpaceDE w:val="0"/>
        <w:autoSpaceDN w:val="0"/>
        <w:adjustRightInd w:val="0"/>
        <w:spacing w:after="120" w:line="360" w:lineRule="auto"/>
        <w:ind w:left="928"/>
        <w:jc w:val="both"/>
        <w:rPr>
          <w:rFonts w:hint="default" w:ascii="Times New Roman" w:hAnsi="Times New Roman" w:cs="Times New Roman"/>
          <w:sz w:val="28"/>
          <w:szCs w:val="28"/>
        </w:rPr>
      </w:pPr>
      <w:r>
        <w:rPr>
          <w:rFonts w:hint="default" w:ascii="Times New Roman" w:hAnsi="Times New Roman" w:cs="Times New Roman"/>
          <w:bCs/>
          <w:sz w:val="28"/>
          <w:szCs w:val="28"/>
        </w:rPr>
        <w:t>Пример на слайде</w:t>
      </w:r>
    </w:p>
    <w:p w14:paraId="210AB643">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Данная стратегия способствует выработке у обучающихся внимательного отношения к точке зрения другого человека и спокойного отказа от своей, если она недостаточно аргументирована или аргументы оказались неверными.</w:t>
      </w:r>
    </w:p>
    <w:p w14:paraId="6420879D">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i/>
          <w:iCs/>
          <w:sz w:val="28"/>
          <w:szCs w:val="28"/>
          <w:u w:val="single"/>
        </w:rPr>
        <w:t xml:space="preserve">Приём «Синквейн». </w:t>
      </w:r>
    </w:p>
    <w:p w14:paraId="34050548">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i/>
          <w:iCs/>
          <w:sz w:val="28"/>
          <w:szCs w:val="28"/>
          <w:u w:val="single"/>
        </w:rPr>
        <w:t xml:space="preserve"> </w:t>
      </w:r>
      <w:r>
        <w:rPr>
          <w:rFonts w:hint="default" w:ascii="Times New Roman" w:hAnsi="Times New Roman" w:cs="Times New Roman"/>
          <w:b/>
          <w:bCs/>
          <w:sz w:val="28"/>
          <w:szCs w:val="28"/>
        </w:rPr>
        <w:t>В данном случае речь идёт о творческой работе по выяснению   уровня осмысления текста. Этот приём предусматривает не только индивидуальную работу, но и работу в парах и группах.</w:t>
      </w:r>
    </w:p>
    <w:p w14:paraId="4E3959F9">
      <w:pPr>
        <w:pStyle w:val="15"/>
        <w:shd w:val="clear" w:color="auto" w:fill="FFFFCC"/>
        <w:spacing w:before="75" w:beforeAutospacing="0" w:after="75" w:afterAutospacing="0" w:line="360" w:lineRule="auto"/>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В переводе с французского слово «синквейн» означает «пять». В данном случае речь идёт о работе, состоящей из пяти этапов. Вот некоторые возможности использования данной стратегии на уроке чтения.</w:t>
      </w:r>
    </w:p>
    <w:p w14:paraId="29719707">
      <w:pPr>
        <w:pStyle w:val="15"/>
        <w:shd w:val="clear" w:color="auto" w:fill="FFFFCC"/>
        <w:spacing w:before="75" w:beforeAutospacing="0" w:after="75" w:afterAutospacing="0" w:line="360" w:lineRule="auto"/>
        <w:ind w:firstLine="708"/>
        <w:jc w:val="both"/>
        <w:rPr>
          <w:rFonts w:hint="default" w:ascii="Times New Roman" w:hAnsi="Times New Roman" w:cs="Times New Roman"/>
          <w:color w:val="101010"/>
          <w:sz w:val="28"/>
          <w:szCs w:val="28"/>
        </w:rPr>
      </w:pPr>
    </w:p>
    <w:p w14:paraId="20081F7B">
      <w:pPr>
        <w:autoSpaceDE w:val="0"/>
        <w:autoSpaceDN w:val="0"/>
        <w:adjustRightInd w:val="0"/>
        <w:spacing w:after="120" w:line="360" w:lineRule="auto"/>
        <w:ind w:firstLine="360"/>
        <w:jc w:val="both"/>
        <w:rPr>
          <w:rFonts w:hint="default" w:ascii="Times New Roman" w:hAnsi="Times New Roman" w:cs="Times New Roman"/>
          <w:b/>
          <w:bCs/>
          <w:i/>
          <w:iCs/>
          <w:sz w:val="28"/>
          <w:szCs w:val="28"/>
          <w:u w:val="single"/>
        </w:rPr>
      </w:pPr>
      <w:r>
        <w:rPr>
          <w:rFonts w:hint="default" w:ascii="Times New Roman" w:hAnsi="Times New Roman" w:cs="Times New Roman"/>
          <w:b/>
          <w:bCs/>
          <w:i/>
          <w:iCs/>
          <w:sz w:val="28"/>
          <w:szCs w:val="28"/>
          <w:u w:val="single"/>
        </w:rPr>
        <w:t>Приём «Работа с вопросником»</w:t>
      </w:r>
    </w:p>
    <w:p w14:paraId="0FE54F97">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color w:val="101010"/>
          <w:sz w:val="28"/>
          <w:szCs w:val="28"/>
          <w:shd w:val="clear" w:color="auto" w:fill="FFFFCC"/>
        </w:rPr>
        <w:t>Этот приём можно применять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Причём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 </w:t>
      </w:r>
    </w:p>
    <w:p w14:paraId="1E42EFEA">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Приём «Знаю, узнал, хочу узнать».</w:t>
      </w:r>
    </w:p>
    <w:p w14:paraId="2FD47CDB">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Применяется как на стадии  объяснения нового  материала, так и на стадии закрепления. Например, при изучении творчества А.С. Пушкина дети самостоятельно записывают в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14:paraId="462F3073">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Приём «Мозговой штурм» </w:t>
      </w:r>
    </w:p>
    <w:p w14:paraId="0CC3E22E">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позволяет активизировать младших школьников, помочь разрешить проблему, формирует нестандартное мышление. Такая методика не ставит ребёнка в рамки правильных и неправильных ответов. Ученики могут высказывать любое мнение, которое поможет найти выход из затруднительной ситуации. </w:t>
      </w:r>
    </w:p>
    <w:p w14:paraId="77B735D6">
      <w:pPr>
        <w:autoSpaceDE w:val="0"/>
        <w:autoSpaceDN w:val="0"/>
        <w:adjustRightInd w:val="0"/>
        <w:spacing w:after="120" w:line="36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Приём «Уголки» можно использовать на уроках литературного чтения при </w:t>
      </w:r>
    </w:p>
    <w:p w14:paraId="06C1D4CF">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 </w:t>
      </w:r>
    </w:p>
    <w:p w14:paraId="428CE09B">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Приём «Написание творческих работ» </w:t>
      </w:r>
      <w:r>
        <w:rPr>
          <w:rFonts w:hint="default" w:ascii="Times New Roman" w:hAnsi="Times New Roman" w:cs="Times New Roman"/>
          <w:sz w:val="28"/>
          <w:szCs w:val="28"/>
        </w:rPr>
        <w:t xml:space="preserve">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w:t>
      </w:r>
    </w:p>
    <w:p w14:paraId="0505A76F">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Эффективным является использование метода фонограмм - «фантазия», «фантастика», «фантом». Предлагаем ученикам составлять фонограммы (Фонограмма – это сочинение, в котором действительность выступает в сверхъестестественном, нереальном виде). Это позволяет поддерживать познавательный интерес, развивать творческое воображение учащихся, обогащать их словарный запас, вырабатывать умение аргументированно строить ответ на любую заданную тему, соблюдать структуру сочинения (вступление, основная часть, заключительная часть). Рецензирование и стилистическая правка сочинений, проведенная с учениками, позволяет исправить ошибки. Тематика может быть разной. Например: «Что было бы, если бы я увидел/а, что книга плачет»?, «ЧТО было бы, если бы ручка умела подсказывать?», «Ах уж этот шестой урок», «Если бы школьная парта умела рассказывать», «Что бы я попросил у доброй феи» и другие.</w:t>
      </w:r>
      <w:r>
        <w:rPr>
          <w:rFonts w:hint="default" w:ascii="Times New Roman" w:hAnsi="Times New Roman" w:cs="Times New Roman"/>
          <w:sz w:val="28"/>
          <w:szCs w:val="28"/>
        </w:rPr>
        <w:t xml:space="preserve">                                                </w:t>
      </w:r>
    </w:p>
    <w:p w14:paraId="2D91FA79">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Приём «Создание викторины». </w:t>
      </w:r>
    </w:p>
    <w:p w14:paraId="60FE623E">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 соревнование. Можно предложить каждой группе выбирать лучшего – «знатока», а потом задать ему вопросы (участвуют все желающие).</w:t>
      </w:r>
    </w:p>
    <w:p w14:paraId="285628E1">
      <w:pPr>
        <w:autoSpaceDE w:val="0"/>
        <w:autoSpaceDN w:val="0"/>
        <w:adjustRightInd w:val="0"/>
        <w:spacing w:after="120" w:line="360" w:lineRule="auto"/>
        <w:ind w:firstLine="360"/>
        <w:jc w:val="both"/>
        <w:rPr>
          <w:rFonts w:hint="default" w:ascii="Times New Roman" w:hAnsi="Times New Roman" w:cs="Times New Roman"/>
          <w:b/>
          <w:bCs/>
          <w:i/>
          <w:iCs/>
          <w:sz w:val="28"/>
          <w:szCs w:val="28"/>
          <w:u w:val="single"/>
        </w:rPr>
      </w:pPr>
    </w:p>
    <w:p w14:paraId="5ED8CD2D">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i/>
          <w:iCs/>
          <w:sz w:val="28"/>
          <w:szCs w:val="28"/>
          <w:u w:val="single"/>
        </w:rPr>
        <w:t>Приём «Верите ли вы…»</w:t>
      </w:r>
    </w:p>
    <w:p w14:paraId="77B846AB">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Может быть началом урока. Учащиеся, выбирая "верные утверждения" из предложенных учителем описывают заданную тему (ситуацию, обстановку, систему правил).</w:t>
      </w:r>
    </w:p>
    <w:p w14:paraId="77775DEC">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i/>
          <w:iCs/>
          <w:sz w:val="28"/>
          <w:szCs w:val="28"/>
        </w:rPr>
        <w:t>Прием «Мозаика».</w:t>
      </w:r>
      <w:r>
        <w:rPr>
          <w:rFonts w:hint="default" w:ascii="Times New Roman" w:hAnsi="Times New Roman" w:cs="Times New Roman"/>
          <w:sz w:val="28"/>
          <w:szCs w:val="28"/>
        </w:rPr>
        <w:t> </w:t>
      </w:r>
      <w:r>
        <w:rPr>
          <w:rFonts w:hint="default" w:ascii="Times New Roman" w:hAnsi="Times New Roman" w:cs="Times New Roman"/>
          <w:b/>
          <w:bCs/>
          <w:sz w:val="28"/>
          <w:szCs w:val="28"/>
        </w:rPr>
        <w:t>«Реконструкция текста».</w:t>
      </w:r>
    </w:p>
    <w:p w14:paraId="56DA6E49">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Эффективен при изучении, например,  тем: «Предложение» “Текст”, “ Тема текста”</w:t>
      </w:r>
    </w:p>
    <w:p w14:paraId="674F202B">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Ученикам предлагается составить из слов предложение, восстановить деформированный текст (расставить предложения в нужной последовательности)</w:t>
      </w:r>
    </w:p>
    <w:p w14:paraId="571C63F7">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Текст разделяется на части (предложения, абзацы).</w:t>
      </w:r>
    </w:p>
    <w:p w14:paraId="49E4FD61">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Ученикам предлагается собрать текст из разрозненных частей, разложив их в правильной последовательности. </w:t>
      </w:r>
    </w:p>
    <w:p w14:paraId="3DE5F069">
      <w:pPr>
        <w:autoSpaceDE w:val="0"/>
        <w:autoSpaceDN w:val="0"/>
        <w:adjustRightInd w:val="0"/>
        <w:spacing w:after="120" w:line="36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Приём «Логическая цепочка». </w:t>
      </w:r>
    </w:p>
    <w:p w14:paraId="03CED594">
      <w:pPr>
        <w:autoSpaceDE w:val="0"/>
        <w:autoSpaceDN w:val="0"/>
        <w:adjustRightInd w:val="0"/>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После прочтения текста учащимся предлагается построить события в логической последовательности. Данная стратегия помогает при пересказе текстов. Этот приём можно использовать при подготовке к пересказу </w:t>
      </w:r>
      <w:r>
        <w:rPr>
          <w:rFonts w:hint="default" w:ascii="Times New Roman" w:hAnsi="Times New Roman" w:cs="Times New Roman"/>
          <w:b/>
          <w:sz w:val="28"/>
          <w:szCs w:val="28"/>
        </w:rPr>
        <w:t>большого по объёму произведения</w:t>
      </w:r>
      <w:r>
        <w:rPr>
          <w:rFonts w:hint="default" w:ascii="Times New Roman" w:hAnsi="Times New Roman" w:cs="Times New Roman"/>
          <w:sz w:val="28"/>
          <w:szCs w:val="28"/>
        </w:rPr>
        <w:t>, которые мы читаем в 4 классе и старших классах.</w:t>
      </w:r>
    </w:p>
    <w:p w14:paraId="02090E1D">
      <w:pPr>
        <w:spacing w:after="120" w:line="360" w:lineRule="auto"/>
        <w:ind w:firstLine="426"/>
        <w:rPr>
          <w:rFonts w:hint="default" w:ascii="Times New Roman" w:hAnsi="Times New Roman" w:cs="Times New Roman"/>
          <w:sz w:val="28"/>
          <w:szCs w:val="28"/>
        </w:rPr>
      </w:pPr>
      <w:r>
        <w:rPr>
          <w:rFonts w:hint="default" w:ascii="Times New Roman" w:hAnsi="Times New Roman" w:cs="Times New Roman"/>
          <w:sz w:val="28"/>
          <w:szCs w:val="28"/>
        </w:rPr>
        <w:t xml:space="preserve">Наш текст небольшой, поэтому лучше предложить составить план рассказа и определить его границы. </w:t>
      </w:r>
    </w:p>
    <w:p w14:paraId="2607052D">
      <w:pPr>
        <w:pStyle w:val="13"/>
        <w:autoSpaceDE w:val="0"/>
        <w:autoSpaceDN w:val="0"/>
        <w:adjustRightInd w:val="0"/>
        <w:spacing w:after="120" w:line="360" w:lineRule="auto"/>
        <w:ind w:left="1146"/>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Слайд </w:t>
      </w:r>
    </w:p>
    <w:p w14:paraId="5BC7E7BC">
      <w:pPr>
        <w:pStyle w:val="13"/>
        <w:autoSpaceDE w:val="0"/>
        <w:autoSpaceDN w:val="0"/>
        <w:adjustRightInd w:val="0"/>
        <w:spacing w:after="120" w:line="360" w:lineRule="auto"/>
        <w:ind w:left="1146"/>
        <w:jc w:val="both"/>
        <w:rPr>
          <w:rFonts w:hint="default" w:ascii="Times New Roman" w:hAnsi="Times New Roman" w:cs="Times New Roman"/>
          <w:sz w:val="28"/>
          <w:szCs w:val="28"/>
        </w:rPr>
      </w:pPr>
    </w:p>
    <w:p w14:paraId="24C5600E">
      <w:pPr>
        <w:autoSpaceDE w:val="0"/>
        <w:autoSpaceDN w:val="0"/>
        <w:adjustRightInd w:val="0"/>
        <w:spacing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Приём - «Тонкие и толстые вопросы»</w:t>
      </w:r>
    </w:p>
    <w:p w14:paraId="0835FEA3">
      <w:pPr>
        <w:autoSpaceDE w:val="0"/>
        <w:autoSpaceDN w:val="0"/>
        <w:adjustRightInd w:val="0"/>
        <w:spacing w:after="120" w:line="360" w:lineRule="auto"/>
        <w:ind w:left="360"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Дети учатся  различать те вопросы, на которые можно дать однозначный ответ (тонкие вопросы), и те, на которые ответить  определенно невозможно, проблемные (толстые) вопросы. </w:t>
      </w:r>
    </w:p>
    <w:p w14:paraId="3D1E6D5E">
      <w:pPr>
        <w:shd w:val="clear" w:color="auto" w:fill="FFFFFF"/>
        <w:spacing w:after="120" w:line="360" w:lineRule="auto"/>
        <w:ind w:firstLine="426"/>
        <w:jc w:val="both"/>
        <w:rPr>
          <w:rFonts w:hint="default" w:ascii="Times New Roman" w:hAnsi="Times New Roman" w:cs="Times New Roman"/>
          <w:sz w:val="28"/>
          <w:szCs w:val="28"/>
        </w:rPr>
      </w:pPr>
    </w:p>
    <w:p w14:paraId="6FED8E75">
      <w:pPr>
        <w:pStyle w:val="8"/>
        <w:shd w:val="clear" w:color="auto" w:fill="FFFFFF"/>
        <w:spacing w:before="0" w:beforeAutospacing="0" w:after="150" w:afterAutospacing="0" w:line="360" w:lineRule="auto"/>
        <w:rPr>
          <w:rFonts w:hint="default" w:ascii="Times New Roman" w:hAnsi="Times New Roman" w:cs="Times New Roman"/>
          <w:sz w:val="28"/>
          <w:szCs w:val="28"/>
        </w:rPr>
      </w:pPr>
      <w:r>
        <w:rPr>
          <w:rFonts w:hint="default" w:ascii="Times New Roman" w:hAnsi="Times New Roman" w:cs="Times New Roman"/>
          <w:sz w:val="28"/>
          <w:szCs w:val="28"/>
        </w:rPr>
        <w:t>Данная работа способствует развитию мышления и внимания учащихся, а также развивает умение задавать ''умные'' вопросы. Классификация вопросов заставляет вдумываться в текст и помогает лучше усвоить его содержание. Можно дать в качестве д/з составить «Толстые и тонкие вопросы»</w:t>
      </w:r>
    </w:p>
    <w:p w14:paraId="112356A9">
      <w:pPr>
        <w:pStyle w:val="8"/>
        <w:shd w:val="clear" w:color="auto" w:fill="FFFFFF"/>
        <w:spacing w:before="0" w:beforeAutospacing="0" w:after="150" w:afterAutospacing="0" w:line="360" w:lineRule="auto"/>
        <w:rPr>
          <w:rFonts w:hint="default" w:ascii="Times New Roman" w:hAnsi="Times New Roman" w:cs="Times New Roman"/>
          <w:color w:val="767676"/>
          <w:sz w:val="28"/>
          <w:szCs w:val="28"/>
        </w:rPr>
      </w:pPr>
      <w:r>
        <w:rPr>
          <w:rFonts w:hint="default" w:ascii="Times New Roman" w:hAnsi="Times New Roman" w:cs="Times New Roman"/>
          <w:b/>
          <w:bCs/>
          <w:i/>
          <w:iCs/>
          <w:color w:val="767676"/>
          <w:sz w:val="28"/>
          <w:szCs w:val="28"/>
          <w:u w:val="single"/>
        </w:rPr>
        <w:t xml:space="preserve"> </w:t>
      </w:r>
    </w:p>
    <w:p w14:paraId="6B1613FB">
      <w:pPr>
        <w:pStyle w:val="15"/>
        <w:shd w:val="clear" w:color="auto" w:fill="FFFFCC"/>
        <w:spacing w:before="75" w:beforeAutospacing="0" w:after="75" w:afterAutospacing="0" w:line="360" w:lineRule="auto"/>
        <w:jc w:val="both"/>
        <w:rPr>
          <w:rFonts w:hint="default" w:ascii="Times New Roman" w:hAnsi="Times New Roman" w:cs="Times New Roman"/>
          <w:b/>
          <w:color w:val="101010"/>
          <w:sz w:val="28"/>
          <w:szCs w:val="28"/>
        </w:rPr>
      </w:pPr>
      <w:r>
        <w:rPr>
          <w:rFonts w:hint="default" w:ascii="Times New Roman" w:hAnsi="Times New Roman" w:cs="Times New Roman"/>
          <w:b/>
          <w:color w:val="101010"/>
          <w:sz w:val="28"/>
          <w:szCs w:val="28"/>
          <w:u w:val="single"/>
        </w:rPr>
        <w:t>Кластер («гроздь»)</w:t>
      </w:r>
    </w:p>
    <w:p w14:paraId="53D9528A">
      <w:pPr>
        <w:pStyle w:val="15"/>
        <w:shd w:val="clear" w:color="auto" w:fill="FFFFCC"/>
        <w:spacing w:before="75" w:beforeAutospacing="0" w:after="75" w:afterAutospacing="0" w:line="360" w:lineRule="auto"/>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Суть этого приёма критического мышления в рамках литературного чтения — выделение смысловых единиц текста и графическом их оформлении в определённом порядке в виде грозди. Использовать этот приём можно на всех этапах урока: на стадии вызова, осмысления, рефлексии или в качестве стратегии урока в целом.</w:t>
      </w:r>
    </w:p>
    <w:p w14:paraId="741823C3">
      <w:pPr>
        <w:pStyle w:val="15"/>
        <w:shd w:val="clear" w:color="auto" w:fill="FFFFCC"/>
        <w:spacing w:before="75" w:beforeAutospacing="0" w:after="75" w:afterAutospacing="0" w:line="360" w:lineRule="auto"/>
        <w:ind w:firstLine="708"/>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«Грозди» — графический приём систематизации материала. Правила его применения очень просты.</w:t>
      </w:r>
    </w:p>
    <w:p w14:paraId="52681592">
      <w:pPr>
        <w:pStyle w:val="15"/>
        <w:shd w:val="clear" w:color="auto" w:fill="FFFFCC"/>
        <w:spacing w:before="75" w:beforeAutospacing="0" w:after="75" w:afterAutospacing="0" w:line="360" w:lineRule="auto"/>
        <w:ind w:firstLine="708"/>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Выделяем центр — это тема, от неё отходят лучи — крупные смысловые единицы, а от них соответствующие термины и понятия. Многие учителя сравнивают этот приём с моделью солнечной системы.</w:t>
      </w:r>
    </w:p>
    <w:p w14:paraId="13321960">
      <w:pPr>
        <w:pStyle w:val="15"/>
        <w:shd w:val="clear" w:color="auto" w:fill="FFFFCC"/>
        <w:spacing w:before="75" w:beforeAutospacing="0" w:after="75" w:afterAutospacing="0" w:line="360" w:lineRule="auto"/>
        <w:ind w:firstLine="708"/>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Система кластеров охватывает большее количество информации, чем обучающиеся получают при обычной письменной работе.</w:t>
      </w:r>
    </w:p>
    <w:p w14:paraId="369B3B39">
      <w:pPr>
        <w:pStyle w:val="15"/>
        <w:shd w:val="clear" w:color="auto" w:fill="FFFFCC"/>
        <w:spacing w:before="75" w:beforeAutospacing="0" w:after="75" w:afterAutospacing="0" w:line="360" w:lineRule="auto"/>
        <w:ind w:firstLine="708"/>
        <w:jc w:val="both"/>
        <w:rPr>
          <w:rFonts w:hint="default" w:ascii="Times New Roman" w:hAnsi="Times New Roman" w:cs="Times New Roman"/>
          <w:color w:val="101010"/>
          <w:sz w:val="28"/>
          <w:szCs w:val="28"/>
        </w:rPr>
      </w:pPr>
      <w:r>
        <w:rPr>
          <w:rFonts w:hint="default" w:ascii="Times New Roman" w:hAnsi="Times New Roman" w:cs="Times New Roman"/>
          <w:color w:val="101010"/>
          <w:sz w:val="28"/>
          <w:szCs w:val="28"/>
        </w:rPr>
        <w:t xml:space="preserve">Достаточно 2-3 раза провести подобную работу, чтобы этот приём стал технологичным. Ученики с </w:t>
      </w:r>
    </w:p>
    <w:p w14:paraId="4573640F">
      <w:pPr>
        <w:shd w:val="clear" w:color="auto" w:fill="FFFFFF"/>
        <w:spacing w:after="120" w:line="360" w:lineRule="auto"/>
        <w:jc w:val="both"/>
        <w:rPr>
          <w:rFonts w:hint="default" w:ascii="Times New Roman" w:hAnsi="Times New Roman" w:cs="Times New Roman"/>
          <w:sz w:val="28"/>
          <w:szCs w:val="28"/>
        </w:rPr>
      </w:pPr>
    </w:p>
    <w:p w14:paraId="78462550">
      <w:pPr>
        <w:pStyle w:val="8"/>
        <w:shd w:val="clear" w:color="auto" w:fill="FFFFFF"/>
        <w:spacing w:before="0" w:beforeAutospacing="0" w:after="0" w:afterAutospacing="0" w:line="360" w:lineRule="auto"/>
        <w:rPr>
          <w:rFonts w:hint="default" w:ascii="Times New Roman" w:hAnsi="Times New Roman" w:cs="Times New Roman"/>
          <w:color w:val="333333"/>
          <w:sz w:val="28"/>
          <w:szCs w:val="28"/>
        </w:rPr>
      </w:pPr>
      <w:r>
        <w:rPr>
          <w:rStyle w:val="6"/>
          <w:rFonts w:hint="default" w:ascii="Times New Roman" w:hAnsi="Times New Roman" w:cs="Times New Roman"/>
          <w:color w:val="333333"/>
          <w:sz w:val="28"/>
          <w:szCs w:val="28"/>
        </w:rPr>
        <w:t>Приём «Лингвистические сказки»</w:t>
      </w:r>
      <w:r>
        <w:rPr>
          <w:rFonts w:hint="default" w:ascii="Times New Roman" w:hAnsi="Times New Roman" w:cs="Times New Roman"/>
          <w:color w:val="333333"/>
          <w:sz w:val="28"/>
          <w:szCs w:val="28"/>
        </w:rPr>
        <w:t> благотворно влияют на отношение учащихся к русскому языку как к учебному предмету, способствуют развитию у них наблюдательности, фантазии, зрительной памяти. Сказочный дидактический материал придает уроку яркую эмоциональную окрашенность, иллюстрируя сухие правила учебника.</w:t>
      </w:r>
    </w:p>
    <w:p w14:paraId="355B5E45">
      <w:pPr>
        <w:pStyle w:val="8"/>
        <w:shd w:val="clear" w:color="auto" w:fill="FFFFFF"/>
        <w:spacing w:before="0" w:beforeAutospacing="0" w:after="0" w:afterAutospacing="0" w:line="360"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Лингвистическая сказка помогает сделать процесс обучения эффективным, разнообразным, а главное — интересным. Она способствует развитию у детей фантазии, воображения, чувства слова. Лингвистические сказки на уроках русского языка позволяют преподать материал в доступной, интересной, яркой и образной форме, способствуют лучшему усвоению знаний, вызывают интерес к самому предмету, формируют коммуникативные компетентности и повышают орфографическую грамотность учащихся</w:t>
      </w:r>
    </w:p>
    <w:p w14:paraId="7C8A322A">
      <w:pPr>
        <w:pStyle w:val="8"/>
        <w:shd w:val="clear" w:color="auto" w:fill="FFFFFF"/>
        <w:spacing w:before="0" w:beforeAutospacing="0" w:after="0" w:afterAutospacing="0" w:line="360" w:lineRule="auto"/>
        <w:rPr>
          <w:rFonts w:hint="default" w:ascii="Times New Roman" w:hAnsi="Times New Roman" w:cs="Times New Roman"/>
          <w:color w:val="333333"/>
          <w:sz w:val="28"/>
          <w:szCs w:val="28"/>
        </w:rPr>
      </w:pPr>
    </w:p>
    <w:p w14:paraId="1239F65D">
      <w:pPr>
        <w:pStyle w:val="8"/>
        <w:shd w:val="clear" w:color="auto" w:fill="FFFFFF"/>
        <w:spacing w:before="0" w:beforeAutospacing="0" w:after="0" w:afterAutospacing="0" w:line="360" w:lineRule="auto"/>
        <w:rPr>
          <w:rFonts w:hint="default" w:ascii="Times New Roman" w:hAnsi="Times New Roman" w:cs="Times New Roman"/>
          <w:b/>
          <w:color w:val="333333"/>
          <w:sz w:val="28"/>
          <w:szCs w:val="28"/>
        </w:rPr>
      </w:pPr>
      <w:r>
        <w:rPr>
          <w:rFonts w:hint="default" w:ascii="Times New Roman" w:hAnsi="Times New Roman" w:cs="Times New Roman"/>
          <w:color w:val="333333"/>
          <w:sz w:val="28"/>
          <w:szCs w:val="28"/>
        </w:rPr>
        <w:t xml:space="preserve">    </w:t>
      </w:r>
      <w:r>
        <w:rPr>
          <w:rFonts w:hint="default" w:ascii="Times New Roman" w:hAnsi="Times New Roman" w:cs="Times New Roman"/>
          <w:b/>
          <w:color w:val="333333"/>
          <w:sz w:val="28"/>
          <w:szCs w:val="28"/>
        </w:rPr>
        <w:t>Приём «Письмо с дырками» (реконструкция текста)</w:t>
      </w:r>
    </w:p>
    <w:p w14:paraId="38BB6107">
      <w:pPr>
        <w:pStyle w:val="8"/>
        <w:shd w:val="clear" w:color="auto" w:fill="FFFFFF"/>
        <w:spacing w:before="0" w:beforeAutospacing="0" w:after="0" w:afterAutospacing="0" w:line="360" w:lineRule="auto"/>
        <w:rPr>
          <w:rFonts w:hint="default" w:ascii="Times New Roman" w:hAnsi="Times New Roman" w:cs="Times New Roman"/>
          <w:color w:val="333333"/>
          <w:sz w:val="28"/>
          <w:szCs w:val="28"/>
        </w:rPr>
      </w:pPr>
    </w:p>
    <w:p w14:paraId="6D65F4F6">
      <w:pPr>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Применение данных приемов критического мышления на уроках чтения  в начальной школе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 ведь на уроках в начальной школе важно не столько техника чтения, сколько умение эффективно работать с текстом: понимать его, анализировать, использовать. </w:t>
      </w:r>
    </w:p>
    <w:p w14:paraId="404975AF">
      <w:pPr>
        <w:spacing w:after="120" w:line="360" w:lineRule="auto"/>
        <w:ind w:firstLine="426"/>
        <w:jc w:val="both"/>
        <w:rPr>
          <w:rFonts w:hint="default" w:ascii="Times New Roman" w:hAnsi="Times New Roman" w:cs="Times New Roman"/>
          <w:sz w:val="28"/>
          <w:szCs w:val="28"/>
        </w:rPr>
      </w:pPr>
      <w:r>
        <w:rPr>
          <w:rFonts w:hint="default" w:ascii="Times New Roman" w:hAnsi="Times New Roman" w:cs="Times New Roman"/>
          <w:sz w:val="28"/>
          <w:szCs w:val="28"/>
        </w:rPr>
        <w:t>Работая с текстом таким образом, дети могут выделить нужную информацию, составить текст самостоятельно, доказать свою точку зрения.</w:t>
      </w:r>
    </w:p>
    <w:p w14:paraId="35F07C86">
      <w:pPr>
        <w:spacing w:after="120" w:line="360" w:lineRule="auto"/>
        <w:ind w:firstLine="426"/>
        <w:jc w:val="both"/>
        <w:rPr>
          <w:rFonts w:hint="default" w:ascii="Times New Roman" w:hAnsi="Times New Roman" w:cs="Times New Roman"/>
          <w:sz w:val="28"/>
          <w:szCs w:val="28"/>
        </w:rPr>
      </w:pPr>
    </w:p>
    <w:sectPr>
      <w:pgSz w:w="11906" w:h="16838"/>
      <w:pgMar w:top="284" w:right="284" w:bottom="284" w:left="2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DA"/>
    <w:rsid w:val="00047CAC"/>
    <w:rsid w:val="000B7269"/>
    <w:rsid w:val="000D7CE7"/>
    <w:rsid w:val="000E6327"/>
    <w:rsid w:val="0015015A"/>
    <w:rsid w:val="00177C54"/>
    <w:rsid w:val="00177E19"/>
    <w:rsid w:val="001E23D7"/>
    <w:rsid w:val="00216691"/>
    <w:rsid w:val="00264EF9"/>
    <w:rsid w:val="003522D8"/>
    <w:rsid w:val="00361318"/>
    <w:rsid w:val="00365C2D"/>
    <w:rsid w:val="003C0651"/>
    <w:rsid w:val="003E45FD"/>
    <w:rsid w:val="00411E01"/>
    <w:rsid w:val="004770DA"/>
    <w:rsid w:val="004A1650"/>
    <w:rsid w:val="004B65C6"/>
    <w:rsid w:val="005809CE"/>
    <w:rsid w:val="005B001E"/>
    <w:rsid w:val="005E2E15"/>
    <w:rsid w:val="005F29E8"/>
    <w:rsid w:val="0062052C"/>
    <w:rsid w:val="006C2593"/>
    <w:rsid w:val="00722113"/>
    <w:rsid w:val="00723782"/>
    <w:rsid w:val="007549E2"/>
    <w:rsid w:val="00792559"/>
    <w:rsid w:val="007C0290"/>
    <w:rsid w:val="007D796E"/>
    <w:rsid w:val="007E50F4"/>
    <w:rsid w:val="00837B93"/>
    <w:rsid w:val="008679D2"/>
    <w:rsid w:val="00970199"/>
    <w:rsid w:val="00973516"/>
    <w:rsid w:val="00A11FED"/>
    <w:rsid w:val="00A36A22"/>
    <w:rsid w:val="00A4768A"/>
    <w:rsid w:val="00A524EA"/>
    <w:rsid w:val="00BA04FF"/>
    <w:rsid w:val="00BF0EE5"/>
    <w:rsid w:val="00C712CC"/>
    <w:rsid w:val="00CA06C4"/>
    <w:rsid w:val="00CA30B1"/>
    <w:rsid w:val="00D03B4D"/>
    <w:rsid w:val="00D07E58"/>
    <w:rsid w:val="00D1615B"/>
    <w:rsid w:val="00D17C58"/>
    <w:rsid w:val="00D3576E"/>
    <w:rsid w:val="00D66BC8"/>
    <w:rsid w:val="00D87277"/>
    <w:rsid w:val="00DA4A71"/>
    <w:rsid w:val="00E26E1B"/>
    <w:rsid w:val="00E300D6"/>
    <w:rsid w:val="00E52D50"/>
    <w:rsid w:val="00EA4423"/>
    <w:rsid w:val="00EE4823"/>
    <w:rsid w:val="00EF5457"/>
    <w:rsid w:val="00F064F2"/>
    <w:rsid w:val="00F06E55"/>
    <w:rsid w:val="00F62BF0"/>
    <w:rsid w:val="00FA4BB7"/>
    <w:rsid w:val="31AF05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rFonts w:cs="Times New Roman"/>
      <w:i/>
      <w:iCs/>
    </w:rPr>
  </w:style>
  <w:style w:type="character" w:styleId="6">
    <w:name w:val="Strong"/>
    <w:basedOn w:val="3"/>
    <w:qFormat/>
    <w:uiPriority w:val="22"/>
    <w:rPr>
      <w:b/>
      <w:bCs/>
    </w:rPr>
  </w:style>
  <w:style w:type="paragraph" w:styleId="7">
    <w:name w:val="Balloon Text"/>
    <w:basedOn w:val="1"/>
    <w:link w:val="16"/>
    <w:semiHidden/>
    <w:unhideWhenUsed/>
    <w:qFormat/>
    <w:uiPriority w:val="99"/>
    <w:pPr>
      <w:spacing w:after="0" w:line="240" w:lineRule="auto"/>
    </w:pPr>
    <w:rPr>
      <w:rFonts w:ascii="Tahoma" w:hAnsi="Tahoma" w:cs="Tahoma"/>
      <w:sz w:val="16"/>
      <w:szCs w:val="16"/>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spelle"/>
    <w:basedOn w:val="3"/>
    <w:qFormat/>
    <w:uiPriority w:val="0"/>
    <w:rPr>
      <w:rFonts w:cs="Times New Roman"/>
    </w:rPr>
  </w:style>
  <w:style w:type="paragraph" w:customStyle="1" w:styleId="10">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c1"/>
    <w:basedOn w:val="3"/>
    <w:qFormat/>
    <w:uiPriority w:val="0"/>
  </w:style>
  <w:style w:type="character" w:customStyle="1" w:styleId="12">
    <w:name w:val="Заголовок 3 Знак"/>
    <w:basedOn w:val="3"/>
    <w:link w:val="2"/>
    <w:qFormat/>
    <w:uiPriority w:val="9"/>
    <w:rPr>
      <w:rFonts w:ascii="Times New Roman" w:hAnsi="Times New Roman" w:eastAsia="Times New Roman" w:cs="Times New Roman"/>
      <w:b/>
      <w:bCs/>
      <w:sz w:val="27"/>
      <w:szCs w:val="27"/>
    </w:rPr>
  </w:style>
  <w:style w:type="paragraph" w:styleId="13">
    <w:name w:val="List Paragraph"/>
    <w:basedOn w:val="1"/>
    <w:qFormat/>
    <w:uiPriority w:val="34"/>
    <w:pPr>
      <w:ind w:left="720"/>
      <w:contextualSpacing/>
    </w:pPr>
    <w:rPr>
      <w:rFonts w:ascii="Calibri" w:hAnsi="Calibri" w:eastAsia="Times New Roman" w:cs="Times New Roman"/>
      <w:lang w:eastAsia="en-US"/>
    </w:rPr>
  </w:style>
  <w:style w:type="paragraph" w:customStyle="1" w:styleId="14">
    <w:name w:val="continuatio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5">
    <w:name w:val="No Spacing"/>
    <w:basedOn w:val="1"/>
    <w:qFormat/>
    <w:uiPriority w:val="1"/>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Текст выноски Знак"/>
    <w:basedOn w:val="3"/>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1459</Words>
  <Characters>8322</Characters>
  <Lines>69</Lines>
  <Paragraphs>19</Paragraphs>
  <TotalTime>464</TotalTime>
  <ScaleCrop>false</ScaleCrop>
  <LinksUpToDate>false</LinksUpToDate>
  <CharactersWithSpaces>9762</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2018-02-27T10:27:00Z</dcterms:created>
  <dc:creator>PC</dc:creator>
  <cp:lastModifiedBy>Саша Ремнев</cp:lastModifiedBy>
  <cp:lastPrinted>2018-02-28T05:29:00Z</cp:lastPrinted>
  <dcterms:modified xsi:type="dcterms:W3CDTF">2024-10-23T20:27:10Z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0CFF186B0C574B608AFD6F2A630B8B62_13</vt:lpwstr>
  </property>
</Properties>
</file>