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78" w:rsidRDefault="00CE6678" w:rsidP="00CE667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20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Практическое занятие</w:t>
      </w:r>
    </w:p>
    <w:p w:rsidR="00CE6678" w:rsidRPr="00AE2041" w:rsidRDefault="00CE6678" w:rsidP="00CE6678">
      <w:pPr>
        <w:spacing w:after="0" w:line="240" w:lineRule="auto"/>
        <w:ind w:left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E6678" w:rsidRPr="00F6127A" w:rsidRDefault="00CE6678" w:rsidP="00CE6678">
      <w:pPr>
        <w:pStyle w:val="TableParagraph"/>
        <w:spacing w:line="270" w:lineRule="exact"/>
        <w:ind w:left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B86602">
        <w:rPr>
          <w:b/>
          <w:sz w:val="28"/>
          <w:szCs w:val="28"/>
        </w:rPr>
        <w:t>«Расчет</w:t>
      </w:r>
      <w:r w:rsidRPr="00B86602">
        <w:rPr>
          <w:b/>
          <w:spacing w:val="-2"/>
          <w:sz w:val="28"/>
          <w:szCs w:val="28"/>
        </w:rPr>
        <w:t xml:space="preserve"> </w:t>
      </w:r>
      <w:r w:rsidRPr="00B86602">
        <w:rPr>
          <w:b/>
          <w:sz w:val="28"/>
          <w:szCs w:val="28"/>
        </w:rPr>
        <w:t>различных</w:t>
      </w:r>
      <w:r w:rsidRPr="00B86602">
        <w:rPr>
          <w:b/>
          <w:spacing w:val="-3"/>
          <w:sz w:val="28"/>
          <w:szCs w:val="28"/>
        </w:rPr>
        <w:t xml:space="preserve"> </w:t>
      </w:r>
      <w:r w:rsidRPr="00B86602">
        <w:rPr>
          <w:b/>
          <w:sz w:val="28"/>
          <w:szCs w:val="28"/>
        </w:rPr>
        <w:t>видов</w:t>
      </w:r>
      <w:r w:rsidRPr="00B86602">
        <w:rPr>
          <w:b/>
          <w:spacing w:val="-1"/>
          <w:sz w:val="28"/>
          <w:szCs w:val="28"/>
        </w:rPr>
        <w:t xml:space="preserve"> </w:t>
      </w:r>
      <w:r w:rsidRPr="00B86602">
        <w:rPr>
          <w:b/>
          <w:sz w:val="28"/>
          <w:szCs w:val="28"/>
        </w:rPr>
        <w:t>средних величин</w:t>
      </w:r>
      <w:r w:rsidR="00FF0430">
        <w:rPr>
          <w:b/>
          <w:sz w:val="28"/>
          <w:szCs w:val="28"/>
        </w:rPr>
        <w:t>»</w:t>
      </w:r>
      <w:bookmarkStart w:id="0" w:name="_GoBack"/>
      <w:bookmarkEnd w:id="0"/>
      <w:r w:rsidRPr="00B86602">
        <w:rPr>
          <w:b/>
          <w:sz w:val="28"/>
          <w:szCs w:val="28"/>
        </w:rPr>
        <w:t>.</w:t>
      </w:r>
      <w:r w:rsidRPr="00B86602">
        <w:rPr>
          <w:b/>
          <w:spacing w:val="-5"/>
          <w:sz w:val="28"/>
          <w:szCs w:val="28"/>
        </w:rPr>
        <w:t xml:space="preserve"> </w:t>
      </w:r>
    </w:p>
    <w:p w:rsidR="00CE6678" w:rsidRDefault="00CE6678" w:rsidP="00CE6678">
      <w:pPr>
        <w:pStyle w:val="11"/>
        <w:spacing w:before="4" w:line="320" w:lineRule="exact"/>
        <w:ind w:left="0" w:firstLine="709"/>
      </w:pPr>
      <w:r w:rsidRPr="00E43EA6">
        <w:t>Цель:</w:t>
      </w:r>
    </w:p>
    <w:p w:rsidR="00CE6678" w:rsidRPr="002D3CF5" w:rsidRDefault="00CE6678" w:rsidP="00CE6678">
      <w:pPr>
        <w:pStyle w:val="11"/>
        <w:spacing w:before="4" w:line="320" w:lineRule="exact"/>
        <w:ind w:left="0" w:firstLine="709"/>
        <w:rPr>
          <w:b w:val="0"/>
        </w:rPr>
      </w:pPr>
      <w:r>
        <w:rPr>
          <w:b w:val="0"/>
        </w:rPr>
        <w:t xml:space="preserve">- </w:t>
      </w:r>
      <w:r w:rsidRPr="002D3CF5">
        <w:rPr>
          <w:b w:val="0"/>
        </w:rPr>
        <w:t>развивать</w:t>
      </w:r>
      <w:r w:rsidRPr="002D3CF5">
        <w:rPr>
          <w:b w:val="0"/>
        </w:rPr>
        <w:tab/>
        <w:t>умения,</w:t>
      </w:r>
      <w:r w:rsidRPr="002D3CF5">
        <w:rPr>
          <w:b w:val="0"/>
        </w:rPr>
        <w:tab/>
        <w:t>прим</w:t>
      </w:r>
      <w:r>
        <w:rPr>
          <w:b w:val="0"/>
        </w:rPr>
        <w:t>енять</w:t>
      </w:r>
      <w:r>
        <w:rPr>
          <w:b w:val="0"/>
        </w:rPr>
        <w:tab/>
        <w:t>на</w:t>
      </w:r>
      <w:r>
        <w:rPr>
          <w:b w:val="0"/>
        </w:rPr>
        <w:tab/>
        <w:t>практике</w:t>
      </w:r>
      <w:r>
        <w:rPr>
          <w:b w:val="0"/>
        </w:rPr>
        <w:tab/>
        <w:t xml:space="preserve">теоретические </w:t>
      </w:r>
      <w:r w:rsidRPr="002D3CF5">
        <w:rPr>
          <w:b w:val="0"/>
        </w:rPr>
        <w:t>знания,</w:t>
      </w:r>
      <w:r w:rsidRPr="002D3CF5">
        <w:rPr>
          <w:b w:val="0"/>
          <w:spacing w:val="-67"/>
        </w:rPr>
        <w:t xml:space="preserve"> </w:t>
      </w:r>
      <w:r w:rsidRPr="002D3CF5">
        <w:rPr>
          <w:b w:val="0"/>
        </w:rPr>
        <w:t>полученные</w:t>
      </w:r>
      <w:r w:rsidRPr="002D3CF5">
        <w:rPr>
          <w:b w:val="0"/>
          <w:spacing w:val="4"/>
        </w:rPr>
        <w:t xml:space="preserve"> </w:t>
      </w:r>
      <w:r w:rsidRPr="002D3CF5">
        <w:rPr>
          <w:b w:val="0"/>
        </w:rPr>
        <w:t>при</w:t>
      </w:r>
      <w:r w:rsidRPr="002D3CF5">
        <w:rPr>
          <w:b w:val="0"/>
          <w:spacing w:val="5"/>
        </w:rPr>
        <w:t xml:space="preserve"> </w:t>
      </w:r>
      <w:r w:rsidRPr="002D3CF5">
        <w:rPr>
          <w:b w:val="0"/>
        </w:rPr>
        <w:t>изучении</w:t>
      </w:r>
      <w:r w:rsidRPr="002D3CF5">
        <w:rPr>
          <w:b w:val="0"/>
          <w:spacing w:val="7"/>
        </w:rPr>
        <w:t xml:space="preserve"> </w:t>
      </w:r>
      <w:r w:rsidRPr="002D3CF5">
        <w:rPr>
          <w:b w:val="0"/>
        </w:rPr>
        <w:t>темы:</w:t>
      </w:r>
      <w:r w:rsidRPr="002D3CF5">
        <w:rPr>
          <w:b w:val="0"/>
          <w:spacing w:val="7"/>
        </w:rPr>
        <w:t xml:space="preserve"> </w:t>
      </w:r>
      <w:r w:rsidRPr="002D3CF5">
        <w:rPr>
          <w:b w:val="0"/>
        </w:rPr>
        <w:t>«</w:t>
      </w:r>
      <w:r>
        <w:rPr>
          <w:b w:val="0"/>
        </w:rPr>
        <w:t xml:space="preserve">Средние величины в </w:t>
      </w:r>
      <w:r w:rsidRPr="002D3CF5">
        <w:rPr>
          <w:b w:val="0"/>
        </w:rPr>
        <w:t>статистике»;</w:t>
      </w:r>
    </w:p>
    <w:p w:rsidR="00CE6678" w:rsidRPr="002D3CF5" w:rsidRDefault="00CE6678" w:rsidP="00CE6678">
      <w:pPr>
        <w:widowControl w:val="0"/>
        <w:tabs>
          <w:tab w:val="left" w:pos="19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3CF5">
        <w:rPr>
          <w:rFonts w:ascii="Times New Roman" w:hAnsi="Times New Roman"/>
          <w:sz w:val="28"/>
          <w:szCs w:val="28"/>
        </w:rPr>
        <w:t>сформировать практические умения и навыки, необходимые в последующей</w:t>
      </w:r>
      <w:r w:rsidRPr="002D3CF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3CF5">
        <w:rPr>
          <w:rFonts w:ascii="Times New Roman" w:hAnsi="Times New Roman"/>
          <w:sz w:val="28"/>
          <w:szCs w:val="28"/>
        </w:rPr>
        <w:t>учебной деятельности, путем решения статистических задач по расчету степенных</w:t>
      </w:r>
      <w:r w:rsidRPr="002D3CF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3CF5">
        <w:rPr>
          <w:rFonts w:ascii="Times New Roman" w:hAnsi="Times New Roman"/>
          <w:sz w:val="28"/>
          <w:szCs w:val="28"/>
        </w:rPr>
        <w:t>средних</w:t>
      </w:r>
      <w:r w:rsidRPr="002D3CF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D3CF5">
        <w:rPr>
          <w:rFonts w:ascii="Times New Roman" w:hAnsi="Times New Roman"/>
          <w:sz w:val="28"/>
          <w:szCs w:val="28"/>
        </w:rPr>
        <w:t>величин;</w:t>
      </w:r>
    </w:p>
    <w:p w:rsidR="00CE6678" w:rsidRDefault="00CE6678" w:rsidP="00CE6678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3CF5">
        <w:rPr>
          <w:rFonts w:ascii="Times New Roman" w:hAnsi="Times New Roman"/>
          <w:sz w:val="28"/>
          <w:szCs w:val="28"/>
        </w:rPr>
        <w:t>развивать у студентов умение</w:t>
      </w:r>
      <w:r>
        <w:rPr>
          <w:rFonts w:ascii="Times New Roman" w:hAnsi="Times New Roman"/>
          <w:sz w:val="28"/>
          <w:szCs w:val="28"/>
        </w:rPr>
        <w:t xml:space="preserve"> анализировать, делать выводы и </w:t>
      </w:r>
      <w:r w:rsidRPr="002D3CF5">
        <w:rPr>
          <w:rFonts w:ascii="Times New Roman" w:hAnsi="Times New Roman"/>
          <w:sz w:val="28"/>
          <w:szCs w:val="28"/>
        </w:rPr>
        <w:t>обобщения,</w:t>
      </w:r>
      <w:r w:rsidRPr="002D3CF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3CF5">
        <w:rPr>
          <w:rFonts w:ascii="Times New Roman" w:hAnsi="Times New Roman"/>
          <w:sz w:val="28"/>
          <w:szCs w:val="28"/>
        </w:rPr>
        <w:t>самостоятельно</w:t>
      </w:r>
      <w:r w:rsidRPr="002D3CF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D3CF5">
        <w:rPr>
          <w:rFonts w:ascii="Times New Roman" w:hAnsi="Times New Roman"/>
          <w:sz w:val="28"/>
          <w:szCs w:val="28"/>
        </w:rPr>
        <w:t>оформлять</w:t>
      </w:r>
      <w:r w:rsidRPr="002D3CF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3CF5">
        <w:rPr>
          <w:rFonts w:ascii="Times New Roman" w:hAnsi="Times New Roman"/>
          <w:sz w:val="28"/>
          <w:szCs w:val="28"/>
        </w:rPr>
        <w:t>результаты</w:t>
      </w:r>
      <w:r w:rsidRPr="002D3CF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D3CF5">
        <w:rPr>
          <w:rFonts w:ascii="Times New Roman" w:hAnsi="Times New Roman"/>
          <w:sz w:val="28"/>
          <w:szCs w:val="28"/>
        </w:rPr>
        <w:t>анализа.</w:t>
      </w:r>
      <w:r w:rsidRPr="00B86602">
        <w:rPr>
          <w:rFonts w:ascii="Times New Roman" w:hAnsi="Times New Roman"/>
          <w:b/>
          <w:sz w:val="28"/>
          <w:szCs w:val="28"/>
        </w:rPr>
        <w:t xml:space="preserve"> </w:t>
      </w:r>
    </w:p>
    <w:p w:rsidR="00CE6678" w:rsidRPr="00E43EA6" w:rsidRDefault="00CE6678" w:rsidP="00CE6678">
      <w:pPr>
        <w:ind w:firstLine="709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b/>
          <w:sz w:val="28"/>
          <w:szCs w:val="28"/>
        </w:rPr>
        <w:t>Оснащение:</w:t>
      </w:r>
      <w:r w:rsidRPr="00E43EA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43EA6">
        <w:rPr>
          <w:rFonts w:ascii="Times New Roman" w:hAnsi="Times New Roman"/>
          <w:sz w:val="28"/>
          <w:szCs w:val="28"/>
        </w:rPr>
        <w:t>калькуляторы, раздаточный</w:t>
      </w:r>
      <w:r w:rsidRPr="00E43E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3EA6">
        <w:rPr>
          <w:rFonts w:ascii="Times New Roman" w:hAnsi="Times New Roman"/>
          <w:sz w:val="28"/>
          <w:szCs w:val="28"/>
        </w:rPr>
        <w:t>материал</w:t>
      </w:r>
      <w:r w:rsidRPr="00E43EA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43EA6">
        <w:rPr>
          <w:rFonts w:ascii="Times New Roman" w:hAnsi="Times New Roman"/>
          <w:sz w:val="28"/>
          <w:szCs w:val="28"/>
        </w:rPr>
        <w:t>по</w:t>
      </w:r>
      <w:r w:rsidRPr="00E43EA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43EA6">
        <w:rPr>
          <w:rFonts w:ascii="Times New Roman" w:hAnsi="Times New Roman"/>
          <w:sz w:val="28"/>
          <w:szCs w:val="28"/>
        </w:rPr>
        <w:t>теме</w:t>
      </w:r>
      <w:r w:rsidRPr="007E6596">
        <w:rPr>
          <w:rFonts w:ascii="Times New Roman" w:hAnsi="Times New Roman"/>
          <w:sz w:val="28"/>
          <w:szCs w:val="28"/>
        </w:rPr>
        <w:t>, тетради для практических работ</w:t>
      </w:r>
      <w:r>
        <w:rPr>
          <w:rFonts w:ascii="Times New Roman" w:hAnsi="Times New Roman"/>
          <w:sz w:val="28"/>
          <w:szCs w:val="28"/>
        </w:rPr>
        <w:t>. Калькулятор.</w:t>
      </w:r>
    </w:p>
    <w:p w:rsidR="00CE6678" w:rsidRPr="00E43EA6" w:rsidRDefault="00CE6678" w:rsidP="00CE6678">
      <w:pPr>
        <w:pStyle w:val="11"/>
        <w:spacing w:before="7"/>
        <w:ind w:left="0" w:firstLine="709"/>
      </w:pPr>
      <w:r w:rsidRPr="00E43EA6">
        <w:t>Методические</w:t>
      </w:r>
      <w:r w:rsidRPr="00E43EA6">
        <w:rPr>
          <w:spacing w:val="18"/>
        </w:rPr>
        <w:t xml:space="preserve"> </w:t>
      </w:r>
      <w:r w:rsidRPr="00E43EA6">
        <w:t>рекомендации:</w:t>
      </w:r>
    </w:p>
    <w:p w:rsidR="00CE6678" w:rsidRPr="00AE2041" w:rsidRDefault="00CE6678" w:rsidP="00CE6678">
      <w:pPr>
        <w:widowControl w:val="0"/>
        <w:tabs>
          <w:tab w:val="left" w:pos="1941"/>
        </w:tabs>
        <w:autoSpaceDE w:val="0"/>
        <w:autoSpaceDN w:val="0"/>
        <w:spacing w:after="0" w:line="319" w:lineRule="exact"/>
        <w:rPr>
          <w:rFonts w:ascii="Times New Roman" w:hAnsi="Times New Roman"/>
          <w:sz w:val="28"/>
          <w:szCs w:val="28"/>
        </w:rPr>
      </w:pPr>
      <w:r w:rsidRPr="00AE20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041">
        <w:rPr>
          <w:rFonts w:ascii="Times New Roman" w:hAnsi="Times New Roman"/>
          <w:sz w:val="28"/>
          <w:szCs w:val="28"/>
        </w:rPr>
        <w:t>повторить</w:t>
      </w:r>
      <w:r w:rsidRPr="00AE204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E2041">
        <w:rPr>
          <w:rFonts w:ascii="Times New Roman" w:hAnsi="Times New Roman"/>
          <w:sz w:val="28"/>
          <w:szCs w:val="28"/>
        </w:rPr>
        <w:t>тему</w:t>
      </w:r>
      <w:r w:rsidRPr="00AE204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E204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Средние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величины </w:t>
      </w:r>
      <w:r w:rsidRPr="002D3CF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D3CF5">
        <w:rPr>
          <w:rFonts w:ascii="Times New Roman" w:hAnsi="Times New Roman"/>
          <w:sz w:val="28"/>
          <w:szCs w:val="28"/>
        </w:rPr>
        <w:t>в</w:t>
      </w:r>
      <w:proofErr w:type="gramEnd"/>
      <w:r w:rsidRPr="002D3CF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3CF5">
        <w:rPr>
          <w:rFonts w:ascii="Times New Roman" w:hAnsi="Times New Roman"/>
          <w:sz w:val="28"/>
          <w:szCs w:val="28"/>
        </w:rPr>
        <w:t>статистике</w:t>
      </w:r>
      <w:r w:rsidRPr="00AE2041">
        <w:rPr>
          <w:rFonts w:ascii="Times New Roman" w:hAnsi="Times New Roman"/>
          <w:sz w:val="28"/>
          <w:szCs w:val="28"/>
        </w:rPr>
        <w:t>»;</w:t>
      </w:r>
    </w:p>
    <w:p w:rsidR="00CE6678" w:rsidRPr="00AE2041" w:rsidRDefault="00CE6678" w:rsidP="00CE6678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right="4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2041">
        <w:rPr>
          <w:rFonts w:ascii="Times New Roman" w:hAnsi="Times New Roman"/>
          <w:sz w:val="28"/>
          <w:szCs w:val="28"/>
        </w:rPr>
        <w:t>изучить</w:t>
      </w:r>
      <w:r w:rsidRPr="00AE204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E2041">
        <w:rPr>
          <w:rFonts w:ascii="Times New Roman" w:hAnsi="Times New Roman"/>
          <w:sz w:val="28"/>
          <w:szCs w:val="28"/>
        </w:rPr>
        <w:t>методику</w:t>
      </w:r>
      <w:r w:rsidRPr="00AE204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E2041">
        <w:rPr>
          <w:rFonts w:ascii="Times New Roman" w:hAnsi="Times New Roman"/>
          <w:sz w:val="28"/>
          <w:szCs w:val="28"/>
        </w:rPr>
        <w:t>расчета</w:t>
      </w:r>
      <w:r w:rsidRPr="00AE204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AE2041">
        <w:rPr>
          <w:rFonts w:ascii="Times New Roman" w:hAnsi="Times New Roman"/>
          <w:sz w:val="28"/>
          <w:szCs w:val="28"/>
        </w:rPr>
        <w:t>средней</w:t>
      </w:r>
      <w:r w:rsidRPr="00AE204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E2041">
        <w:rPr>
          <w:rFonts w:ascii="Times New Roman" w:hAnsi="Times New Roman"/>
          <w:sz w:val="28"/>
          <w:szCs w:val="28"/>
        </w:rPr>
        <w:t>арифметической</w:t>
      </w:r>
      <w:r w:rsidRPr="00AE204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E2041">
        <w:rPr>
          <w:rFonts w:ascii="Times New Roman" w:hAnsi="Times New Roman"/>
          <w:sz w:val="28"/>
          <w:szCs w:val="28"/>
        </w:rPr>
        <w:t>простой</w:t>
      </w:r>
      <w:r w:rsidRPr="00AE204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E2041">
        <w:rPr>
          <w:rFonts w:ascii="Times New Roman" w:hAnsi="Times New Roman"/>
          <w:sz w:val="28"/>
          <w:szCs w:val="28"/>
        </w:rPr>
        <w:t>и</w:t>
      </w:r>
      <w:r w:rsidRPr="00AE204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E2041">
        <w:rPr>
          <w:rFonts w:ascii="Times New Roman" w:hAnsi="Times New Roman"/>
          <w:sz w:val="28"/>
          <w:szCs w:val="28"/>
        </w:rPr>
        <w:t>взвешенной,</w:t>
      </w:r>
      <w:r w:rsidRPr="00AE204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E2041">
        <w:rPr>
          <w:rFonts w:ascii="Times New Roman" w:hAnsi="Times New Roman"/>
          <w:sz w:val="28"/>
          <w:szCs w:val="28"/>
        </w:rPr>
        <w:t>средней</w:t>
      </w:r>
      <w:r w:rsidRPr="00AE2041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гармонической.</w:t>
      </w:r>
    </w:p>
    <w:p w:rsidR="00CE6678" w:rsidRPr="002D3CF5" w:rsidRDefault="00CE6678" w:rsidP="00CE6678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right="482"/>
        <w:jc w:val="both"/>
        <w:rPr>
          <w:rFonts w:ascii="Times New Roman" w:hAnsi="Times New Roman"/>
          <w:sz w:val="28"/>
          <w:szCs w:val="28"/>
        </w:rPr>
      </w:pPr>
    </w:p>
    <w:p w:rsidR="00CE6678" w:rsidRPr="00CE6678" w:rsidRDefault="00CE6678" w:rsidP="00CE6678">
      <w:pPr>
        <w:pStyle w:val="a6"/>
        <w:shd w:val="clear" w:color="auto" w:fill="F9FAFA"/>
        <w:spacing w:before="0" w:beforeAutospacing="0" w:after="240" w:afterAutospacing="0"/>
        <w:ind w:firstLine="709"/>
        <w:rPr>
          <w:b/>
          <w:sz w:val="28"/>
          <w:szCs w:val="28"/>
        </w:rPr>
      </w:pPr>
      <w:r w:rsidRPr="007E6596">
        <w:rPr>
          <w:b/>
          <w:sz w:val="28"/>
          <w:szCs w:val="28"/>
        </w:rPr>
        <w:t>Ключев</w:t>
      </w:r>
      <w:r>
        <w:rPr>
          <w:b/>
          <w:sz w:val="28"/>
          <w:szCs w:val="28"/>
        </w:rPr>
        <w:t>ые слова</w:t>
      </w:r>
    </w:p>
    <w:p w:rsidR="00CE6678" w:rsidRPr="00216C61" w:rsidRDefault="00CE6678" w:rsidP="00CE6678">
      <w:pPr>
        <w:pStyle w:val="a6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16C61">
        <w:rPr>
          <w:color w:val="000000"/>
          <w:sz w:val="28"/>
          <w:szCs w:val="28"/>
        </w:rPr>
        <w:t>С</w:t>
      </w:r>
      <w:r w:rsidR="00FF0430">
        <w:rPr>
          <w:color w:val="000000"/>
          <w:sz w:val="28"/>
          <w:szCs w:val="28"/>
        </w:rPr>
        <w:t>редняя арифметическая велич</w:t>
      </w:r>
      <w:r>
        <w:rPr>
          <w:color w:val="000000"/>
          <w:sz w:val="28"/>
          <w:szCs w:val="28"/>
        </w:rPr>
        <w:t>ина</w:t>
      </w:r>
    </w:p>
    <w:p w:rsidR="00CE6678" w:rsidRPr="00216C61" w:rsidRDefault="00CE6678" w:rsidP="00CE6678">
      <w:pPr>
        <w:pStyle w:val="a6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16C61">
        <w:rPr>
          <w:color w:val="000000"/>
          <w:sz w:val="28"/>
          <w:szCs w:val="28"/>
        </w:rPr>
        <w:t xml:space="preserve">Средняя </w:t>
      </w:r>
      <w:proofErr w:type="spellStart"/>
      <w:r w:rsidRPr="00216C61">
        <w:rPr>
          <w:color w:val="000000"/>
          <w:sz w:val="28"/>
          <w:szCs w:val="28"/>
        </w:rPr>
        <w:t>квадратическая</w:t>
      </w:r>
      <w:proofErr w:type="spellEnd"/>
      <w:r w:rsidRPr="00216C61">
        <w:rPr>
          <w:color w:val="000000"/>
          <w:sz w:val="28"/>
          <w:szCs w:val="28"/>
        </w:rPr>
        <w:t xml:space="preserve"> величина</w:t>
      </w:r>
      <w:r>
        <w:rPr>
          <w:color w:val="000000"/>
          <w:sz w:val="28"/>
          <w:szCs w:val="28"/>
        </w:rPr>
        <w:t>.</w:t>
      </w:r>
    </w:p>
    <w:p w:rsidR="00CE6678" w:rsidRPr="00216C61" w:rsidRDefault="00CE6678" w:rsidP="00CE6678">
      <w:pPr>
        <w:pStyle w:val="a6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16C61">
        <w:rPr>
          <w:color w:val="000000"/>
          <w:sz w:val="28"/>
          <w:szCs w:val="28"/>
        </w:rPr>
        <w:t>Средняя геометрическая величина</w:t>
      </w:r>
      <w:r>
        <w:rPr>
          <w:color w:val="000000"/>
          <w:sz w:val="28"/>
          <w:szCs w:val="28"/>
        </w:rPr>
        <w:t>.</w:t>
      </w:r>
    </w:p>
    <w:p w:rsidR="00CE6678" w:rsidRPr="00216C61" w:rsidRDefault="00CE6678" w:rsidP="00CE6678">
      <w:pPr>
        <w:pStyle w:val="a6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16C61">
        <w:rPr>
          <w:color w:val="000000"/>
          <w:sz w:val="28"/>
          <w:szCs w:val="28"/>
        </w:rPr>
        <w:t>Средняя гармоническая величина</w:t>
      </w:r>
      <w:r>
        <w:rPr>
          <w:color w:val="000000"/>
          <w:sz w:val="28"/>
          <w:szCs w:val="28"/>
        </w:rPr>
        <w:t>.</w:t>
      </w:r>
    </w:p>
    <w:p w:rsidR="00CE6678" w:rsidRPr="00216C61" w:rsidRDefault="00CE6678" w:rsidP="00CE6678">
      <w:pPr>
        <w:pStyle w:val="a6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E6678" w:rsidRPr="00E43EA6" w:rsidRDefault="00CE6678" w:rsidP="00CE6678">
      <w:pPr>
        <w:pStyle w:val="a7"/>
        <w:spacing w:before="8"/>
      </w:pPr>
    </w:p>
    <w:p w:rsidR="00CE6678" w:rsidRPr="00E43EA6" w:rsidRDefault="00CE6678" w:rsidP="00CE6678">
      <w:pPr>
        <w:spacing w:after="0" w:line="240" w:lineRule="auto"/>
        <w:ind w:left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6678" w:rsidRPr="000F4601" w:rsidRDefault="00CE6678" w:rsidP="00CE66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сведения.</w:t>
      </w:r>
    </w:p>
    <w:p w:rsidR="00CE6678" w:rsidRPr="00E43EA6" w:rsidRDefault="00CE6678" w:rsidP="00CE6678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b/>
          <w:bCs/>
          <w:sz w:val="28"/>
          <w:szCs w:val="28"/>
        </w:rPr>
        <w:t xml:space="preserve">Средняя величина </w:t>
      </w:r>
      <w:r w:rsidRPr="00E43EA6">
        <w:rPr>
          <w:rFonts w:ascii="Times New Roman" w:hAnsi="Times New Roman"/>
          <w:sz w:val="28"/>
          <w:szCs w:val="28"/>
        </w:rPr>
        <w:t>– это</w:t>
      </w:r>
      <w:r w:rsidRPr="00E43E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3EA6">
        <w:rPr>
          <w:rFonts w:ascii="Times New Roman" w:hAnsi="Times New Roman"/>
          <w:sz w:val="28"/>
          <w:szCs w:val="28"/>
        </w:rPr>
        <w:t xml:space="preserve">обобщающий показатель, который характеризует типичный уровень варьирующего признака в расчете на единицу однородной совокупности. Она рассчитывается путем деления объема признаков на число единиц, обладающих данным признаком. Поэтому в общем виде формально это соотношение может быть представлено в форме агрегатной средней: </w:t>
      </w:r>
      <w:r w:rsidRPr="00E43EA6">
        <w:rPr>
          <w:rFonts w:ascii="Times New Roman" w:hAnsi="Times New Roman"/>
          <w:position w:val="-24"/>
          <w:sz w:val="28"/>
          <w:szCs w:val="28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43.8pt" o:ole="" fillcolor="window">
            <v:imagedata r:id="rId5" o:title=""/>
          </v:shape>
          <o:OLEObject Type="Embed" ProgID="Equation.DSMT4" ShapeID="_x0000_i1025" DrawAspect="Content" ObjectID="_1791720863" r:id="rId6"/>
        </w:object>
      </w:r>
    </w:p>
    <w:p w:rsidR="00CE6678" w:rsidRPr="00E43EA6" w:rsidRDefault="00CE6678" w:rsidP="00CE6678">
      <w:pPr>
        <w:widowControl w:val="0"/>
        <w:tabs>
          <w:tab w:val="left" w:pos="284"/>
          <w:tab w:val="left" w:pos="1276"/>
        </w:tabs>
        <w:ind w:left="1276" w:hanging="1276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 xml:space="preserve">где  </w:t>
      </w:r>
      <w:r w:rsidRPr="00E43EA6">
        <w:rPr>
          <w:rFonts w:ascii="Times New Roman" w:hAnsi="Times New Roman"/>
          <w:sz w:val="28"/>
          <w:szCs w:val="28"/>
        </w:rPr>
        <w:sym w:font="Symbol" w:char="F053"/>
      </w:r>
      <w:r w:rsidRPr="00E43EA6">
        <w:rPr>
          <w:rFonts w:ascii="Times New Roman" w:hAnsi="Times New Roman"/>
          <w:iCs/>
          <w:sz w:val="28"/>
          <w:szCs w:val="28"/>
        </w:rPr>
        <w:t xml:space="preserve">M </w:t>
      </w:r>
      <w:r w:rsidRPr="00E43EA6">
        <w:rPr>
          <w:rFonts w:ascii="Times New Roman" w:hAnsi="Times New Roman"/>
          <w:sz w:val="28"/>
          <w:szCs w:val="28"/>
        </w:rPr>
        <w:t xml:space="preserve">– объем явления или объем признака; </w:t>
      </w:r>
      <w:r w:rsidRPr="00E43EA6">
        <w:rPr>
          <w:rFonts w:ascii="Times New Roman" w:hAnsi="Times New Roman"/>
          <w:iCs/>
          <w:sz w:val="28"/>
          <w:szCs w:val="28"/>
        </w:rPr>
        <w:t>n</w:t>
      </w:r>
      <w:r w:rsidRPr="00E43EA6">
        <w:rPr>
          <w:rFonts w:ascii="Times New Roman" w:hAnsi="Times New Roman"/>
          <w:sz w:val="28"/>
          <w:szCs w:val="28"/>
        </w:rPr>
        <w:t xml:space="preserve"> – объем </w:t>
      </w:r>
      <w:proofErr w:type="spellStart"/>
      <w:r w:rsidRPr="00E43EA6">
        <w:rPr>
          <w:rFonts w:ascii="Times New Roman" w:hAnsi="Times New Roman"/>
          <w:sz w:val="28"/>
          <w:szCs w:val="28"/>
        </w:rPr>
        <w:t>совокуп-ности</w:t>
      </w:r>
      <w:proofErr w:type="spellEnd"/>
      <w:r w:rsidRPr="00E43EA6">
        <w:rPr>
          <w:rFonts w:ascii="Times New Roman" w:hAnsi="Times New Roman"/>
          <w:sz w:val="28"/>
          <w:szCs w:val="28"/>
        </w:rPr>
        <w:t>, т.е. число единиц, обладающих данным признаком.</w:t>
      </w:r>
    </w:p>
    <w:p w:rsidR="00CE6678" w:rsidRPr="00E43EA6" w:rsidRDefault="00CE6678" w:rsidP="00CE6678">
      <w:pPr>
        <w:widowControl w:val="0"/>
        <w:tabs>
          <w:tab w:val="left" w:pos="300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 xml:space="preserve">В практике статистической обработки материалов возникают различные задачи. Для их решения требуются разные виды средних. В статистике </w:t>
      </w:r>
      <w:r w:rsidRPr="00E43EA6">
        <w:rPr>
          <w:rFonts w:ascii="Times New Roman" w:hAnsi="Times New Roman"/>
          <w:sz w:val="28"/>
          <w:szCs w:val="28"/>
        </w:rPr>
        <w:lastRenderedPageBreak/>
        <w:t>вычисляют следующие виды средних величин:</w:t>
      </w:r>
    </w:p>
    <w:p w:rsidR="00CE6678" w:rsidRPr="00E43EA6" w:rsidRDefault="00CE6678" w:rsidP="00CE6678">
      <w:pPr>
        <w:widowControl w:val="0"/>
        <w:numPr>
          <w:ilvl w:val="0"/>
          <w:numId w:val="2"/>
        </w:numPr>
        <w:tabs>
          <w:tab w:val="clear" w:pos="1080"/>
          <w:tab w:val="num" w:pos="360"/>
          <w:tab w:val="num" w:pos="885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>среднюю арифметическую;</w:t>
      </w:r>
      <w:r w:rsidR="00FF0430">
        <w:rPr>
          <w:rFonts w:ascii="Times New Roman" w:hAnsi="Times New Roman"/>
          <w:sz w:val="28"/>
          <w:szCs w:val="28"/>
        </w:rPr>
        <w:t xml:space="preserve">           </w:t>
      </w:r>
    </w:p>
    <w:p w:rsidR="00CE6678" w:rsidRPr="00E43EA6" w:rsidRDefault="00CE6678" w:rsidP="00CE6678">
      <w:pPr>
        <w:widowControl w:val="0"/>
        <w:numPr>
          <w:ilvl w:val="0"/>
          <w:numId w:val="2"/>
        </w:numPr>
        <w:tabs>
          <w:tab w:val="clear" w:pos="1080"/>
          <w:tab w:val="num" w:pos="360"/>
          <w:tab w:val="num" w:pos="885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 xml:space="preserve">среднюю гармоническую;                    </w:t>
      </w:r>
    </w:p>
    <w:p w:rsidR="00CE6678" w:rsidRPr="00E43EA6" w:rsidRDefault="00CE6678" w:rsidP="00CE6678">
      <w:pPr>
        <w:widowControl w:val="0"/>
        <w:numPr>
          <w:ilvl w:val="0"/>
          <w:numId w:val="2"/>
        </w:numPr>
        <w:tabs>
          <w:tab w:val="clear" w:pos="1080"/>
          <w:tab w:val="left" w:pos="360"/>
          <w:tab w:val="num" w:pos="88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 xml:space="preserve">среднюю </w:t>
      </w:r>
      <w:proofErr w:type="spellStart"/>
      <w:r w:rsidRPr="00E43EA6">
        <w:rPr>
          <w:rFonts w:ascii="Times New Roman" w:hAnsi="Times New Roman"/>
          <w:sz w:val="28"/>
          <w:szCs w:val="28"/>
        </w:rPr>
        <w:t>квадратическую</w:t>
      </w:r>
      <w:proofErr w:type="spellEnd"/>
      <w:r w:rsidRPr="00E43EA6">
        <w:rPr>
          <w:rFonts w:ascii="Times New Roman" w:hAnsi="Times New Roman"/>
          <w:sz w:val="28"/>
          <w:szCs w:val="28"/>
        </w:rPr>
        <w:t xml:space="preserve">;        </w:t>
      </w:r>
      <w:r w:rsidR="00FF0430">
        <w:rPr>
          <w:rFonts w:ascii="Times New Roman" w:hAnsi="Times New Roman"/>
          <w:sz w:val="28"/>
          <w:szCs w:val="28"/>
        </w:rPr>
        <w:t xml:space="preserve">      </w:t>
      </w:r>
    </w:p>
    <w:p w:rsidR="00CE6678" w:rsidRPr="00E43EA6" w:rsidRDefault="00CE6678" w:rsidP="00CE6678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ab/>
        <w:t xml:space="preserve">Общая формула степенной средней имеет вид:   </w:t>
      </w:r>
    </w:p>
    <w:p w:rsidR="00CE6678" w:rsidRPr="00E43EA6" w:rsidRDefault="00CE6678" w:rsidP="00CE6678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 xml:space="preserve">       </w:t>
      </w:r>
      <w:r w:rsidRPr="00E43EA6">
        <w:rPr>
          <w:rFonts w:ascii="Times New Roman" w:hAnsi="Times New Roman"/>
          <w:position w:val="-26"/>
          <w:sz w:val="28"/>
          <w:szCs w:val="28"/>
        </w:rPr>
        <w:object w:dxaOrig="1200" w:dyaOrig="760">
          <v:shape id="_x0000_i1026" type="#_x0000_t75" style="width:75.6pt;height:48pt" o:ole="" fillcolor="window">
            <v:imagedata r:id="rId7" o:title=""/>
          </v:shape>
          <o:OLEObject Type="Embed" ProgID="Equation.DSMT4" ShapeID="_x0000_i1026" DrawAspect="Content" ObjectID="_1791720864" r:id="rId8"/>
        </w:object>
      </w:r>
      <w:r w:rsidRPr="00E43EA6">
        <w:rPr>
          <w:rFonts w:ascii="Times New Roman" w:hAnsi="Times New Roman"/>
          <w:sz w:val="28"/>
          <w:szCs w:val="28"/>
        </w:rPr>
        <w:t xml:space="preserve">, </w:t>
      </w:r>
    </w:p>
    <w:p w:rsidR="00CE6678" w:rsidRPr="00E43EA6" w:rsidRDefault="00CE6678" w:rsidP="00CE6678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 xml:space="preserve">где   </w:t>
      </w:r>
      <w:r w:rsidRPr="00E43EA6">
        <w:rPr>
          <w:rFonts w:ascii="Times New Roman" w:hAnsi="Times New Roman"/>
          <w:iCs/>
          <w:sz w:val="28"/>
          <w:szCs w:val="28"/>
        </w:rPr>
        <w:t xml:space="preserve"> k</w:t>
      </w:r>
      <w:r w:rsidRPr="00E43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43EA6">
        <w:rPr>
          <w:rFonts w:ascii="Times New Roman" w:hAnsi="Times New Roman"/>
          <w:sz w:val="28"/>
          <w:szCs w:val="28"/>
        </w:rPr>
        <w:t xml:space="preserve"> показатель степени средней.</w:t>
      </w:r>
    </w:p>
    <w:p w:rsidR="00CE6678" w:rsidRPr="00E43EA6" w:rsidRDefault="00CE6678" w:rsidP="00CE6678">
      <w:pPr>
        <w:pStyle w:val="7"/>
        <w:tabs>
          <w:tab w:val="left" w:pos="3000"/>
        </w:tabs>
        <w:rPr>
          <w:rFonts w:ascii="Times New Roman" w:hAnsi="Times New Roman"/>
          <w:i w:val="0"/>
          <w:sz w:val="28"/>
          <w:szCs w:val="28"/>
        </w:rPr>
      </w:pPr>
      <w:proofErr w:type="gramStart"/>
      <w:r w:rsidRPr="00E43EA6">
        <w:rPr>
          <w:rFonts w:ascii="Times New Roman" w:hAnsi="Times New Roman"/>
          <w:i w:val="0"/>
          <w:sz w:val="28"/>
          <w:szCs w:val="28"/>
        </w:rPr>
        <w:t xml:space="preserve">При  </w:t>
      </w:r>
      <w:r w:rsidRPr="00E43EA6">
        <w:rPr>
          <w:rFonts w:ascii="Times New Roman" w:hAnsi="Times New Roman"/>
          <w:i w:val="0"/>
          <w:iCs w:val="0"/>
          <w:sz w:val="28"/>
          <w:szCs w:val="28"/>
        </w:rPr>
        <w:t>k</w:t>
      </w:r>
      <w:proofErr w:type="gramEnd"/>
      <w:r w:rsidRPr="00E43EA6">
        <w:rPr>
          <w:rFonts w:ascii="Times New Roman" w:hAnsi="Times New Roman"/>
          <w:i w:val="0"/>
          <w:sz w:val="28"/>
          <w:szCs w:val="28"/>
        </w:rPr>
        <w:t xml:space="preserve"> = -1 </w:t>
      </w:r>
      <w:r>
        <w:rPr>
          <w:rFonts w:ascii="Times New Roman" w:hAnsi="Times New Roman"/>
          <w:i w:val="0"/>
          <w:sz w:val="28"/>
          <w:szCs w:val="28"/>
        </w:rPr>
        <w:t>–</w:t>
      </w:r>
      <w:r w:rsidRPr="00E43EA6">
        <w:rPr>
          <w:rFonts w:ascii="Times New Roman" w:hAnsi="Times New Roman"/>
          <w:i w:val="0"/>
          <w:sz w:val="28"/>
          <w:szCs w:val="28"/>
        </w:rPr>
        <w:t xml:space="preserve"> средняя гармоническая;   </w:t>
      </w:r>
      <w:r w:rsidRPr="00E43EA6">
        <w:rPr>
          <w:rFonts w:ascii="Times New Roman" w:hAnsi="Times New Roman"/>
          <w:i w:val="0"/>
          <w:iCs w:val="0"/>
          <w:sz w:val="28"/>
          <w:szCs w:val="28"/>
        </w:rPr>
        <w:t xml:space="preserve">k </w:t>
      </w:r>
      <w:r w:rsidRPr="00E43EA6">
        <w:rPr>
          <w:rFonts w:ascii="Times New Roman" w:hAnsi="Times New Roman"/>
          <w:i w:val="0"/>
          <w:sz w:val="28"/>
          <w:szCs w:val="28"/>
        </w:rPr>
        <w:t xml:space="preserve">= 0 </w:t>
      </w:r>
      <w:r>
        <w:rPr>
          <w:rFonts w:ascii="Times New Roman" w:hAnsi="Times New Roman"/>
          <w:i w:val="0"/>
          <w:sz w:val="28"/>
          <w:szCs w:val="28"/>
        </w:rPr>
        <w:t>–</w:t>
      </w:r>
      <w:r w:rsidRPr="00E43EA6">
        <w:rPr>
          <w:rFonts w:ascii="Times New Roman" w:hAnsi="Times New Roman"/>
          <w:i w:val="0"/>
          <w:sz w:val="28"/>
          <w:szCs w:val="28"/>
        </w:rPr>
        <w:t xml:space="preserve"> средняя геометрическая;</w:t>
      </w:r>
    </w:p>
    <w:p w:rsidR="00CE6678" w:rsidRPr="00E43EA6" w:rsidRDefault="00CE6678" w:rsidP="00CE6678">
      <w:pPr>
        <w:widowControl w:val="0"/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 xml:space="preserve">        </w:t>
      </w:r>
      <w:r w:rsidRPr="00E43EA6">
        <w:rPr>
          <w:rFonts w:ascii="Times New Roman" w:hAnsi="Times New Roman"/>
          <w:iCs/>
          <w:sz w:val="28"/>
          <w:szCs w:val="28"/>
        </w:rPr>
        <w:t xml:space="preserve"> k</w:t>
      </w:r>
      <w:r w:rsidRPr="00E43E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3EA6">
        <w:rPr>
          <w:rFonts w:ascii="Times New Roman" w:hAnsi="Times New Roman"/>
          <w:sz w:val="28"/>
          <w:szCs w:val="28"/>
        </w:rPr>
        <w:t>=  1</w:t>
      </w:r>
      <w:proofErr w:type="gramEnd"/>
      <w:r w:rsidRPr="00E43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43EA6">
        <w:rPr>
          <w:rFonts w:ascii="Times New Roman" w:hAnsi="Times New Roman"/>
          <w:sz w:val="28"/>
          <w:szCs w:val="28"/>
        </w:rPr>
        <w:t xml:space="preserve"> средняя арифметическая; </w:t>
      </w:r>
      <w:r w:rsidRPr="00E43EA6">
        <w:rPr>
          <w:rFonts w:ascii="Times New Roman" w:hAnsi="Times New Roman"/>
          <w:iCs/>
          <w:sz w:val="28"/>
          <w:szCs w:val="28"/>
        </w:rPr>
        <w:t>k</w:t>
      </w:r>
      <w:r w:rsidRPr="00E43EA6">
        <w:rPr>
          <w:rFonts w:ascii="Times New Roman" w:hAnsi="Times New Roman"/>
          <w:sz w:val="28"/>
          <w:szCs w:val="28"/>
        </w:rPr>
        <w:t xml:space="preserve"> = 2 </w:t>
      </w:r>
      <w:r>
        <w:rPr>
          <w:rFonts w:ascii="Times New Roman" w:hAnsi="Times New Roman"/>
          <w:sz w:val="28"/>
          <w:szCs w:val="28"/>
        </w:rPr>
        <w:t>–</w:t>
      </w:r>
      <w:r w:rsidRPr="00E43EA6">
        <w:rPr>
          <w:rFonts w:ascii="Times New Roman" w:hAnsi="Times New Roman"/>
          <w:sz w:val="28"/>
          <w:szCs w:val="28"/>
        </w:rPr>
        <w:t xml:space="preserve"> средняя </w:t>
      </w:r>
      <w:proofErr w:type="spellStart"/>
      <w:r w:rsidRPr="00E43EA6">
        <w:rPr>
          <w:rFonts w:ascii="Times New Roman" w:hAnsi="Times New Roman"/>
          <w:sz w:val="28"/>
          <w:szCs w:val="28"/>
        </w:rPr>
        <w:t>квадратическая</w:t>
      </w:r>
      <w:proofErr w:type="spellEnd"/>
      <w:r w:rsidRPr="00E43EA6">
        <w:rPr>
          <w:rFonts w:ascii="Times New Roman" w:hAnsi="Times New Roman"/>
          <w:sz w:val="28"/>
          <w:szCs w:val="28"/>
        </w:rPr>
        <w:t xml:space="preserve">.          </w:t>
      </w:r>
    </w:p>
    <w:p w:rsidR="00CE6678" w:rsidRPr="00E43EA6" w:rsidRDefault="00CE6678" w:rsidP="00CE6678">
      <w:pPr>
        <w:widowControl w:val="0"/>
        <w:tabs>
          <w:tab w:val="left" w:pos="3000"/>
        </w:tabs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E43EA6">
        <w:rPr>
          <w:rFonts w:ascii="Times New Roman" w:hAnsi="Times New Roman"/>
          <w:spacing w:val="-8"/>
          <w:sz w:val="28"/>
          <w:szCs w:val="28"/>
        </w:rPr>
        <w:t xml:space="preserve">Признак, по которому находится средняя, называется </w:t>
      </w:r>
      <w:proofErr w:type="spellStart"/>
      <w:r w:rsidRPr="00E43EA6">
        <w:rPr>
          <w:rFonts w:ascii="Times New Roman" w:hAnsi="Times New Roman"/>
          <w:spacing w:val="-8"/>
          <w:sz w:val="28"/>
          <w:szCs w:val="28"/>
        </w:rPr>
        <w:t>осредняемым</w:t>
      </w:r>
      <w:proofErr w:type="spellEnd"/>
      <w:r w:rsidRPr="00E43EA6">
        <w:rPr>
          <w:rFonts w:ascii="Times New Roman" w:hAnsi="Times New Roman"/>
          <w:spacing w:val="-8"/>
          <w:sz w:val="28"/>
          <w:szCs w:val="28"/>
        </w:rPr>
        <w:t xml:space="preserve"> признаком и обозначается </w:t>
      </w:r>
      <w:r w:rsidRPr="00E43EA6">
        <w:rPr>
          <w:rFonts w:ascii="Times New Roman" w:hAnsi="Times New Roman"/>
          <w:spacing w:val="-8"/>
          <w:position w:val="-6"/>
          <w:sz w:val="28"/>
          <w:szCs w:val="28"/>
        </w:rPr>
        <w:object w:dxaOrig="220" w:dyaOrig="260">
          <v:shape id="_x0000_i1027" type="#_x0000_t75" style="width:12.6pt;height:15.6pt" o:ole="" fillcolor="window">
            <v:imagedata r:id="rId9" o:title=""/>
          </v:shape>
          <o:OLEObject Type="Embed" ProgID="Equation.DSMT4" ShapeID="_x0000_i1027" DrawAspect="Content" ObjectID="_1791720865" r:id="rId10"/>
        </w:object>
      </w:r>
      <w:r w:rsidRPr="00E43EA6">
        <w:rPr>
          <w:rFonts w:ascii="Times New Roman" w:hAnsi="Times New Roman"/>
          <w:spacing w:val="-8"/>
          <w:sz w:val="28"/>
          <w:szCs w:val="28"/>
        </w:rPr>
        <w:t xml:space="preserve">. Величины </w:t>
      </w:r>
      <w:proofErr w:type="spellStart"/>
      <w:r w:rsidRPr="00E43EA6">
        <w:rPr>
          <w:rFonts w:ascii="Times New Roman" w:hAnsi="Times New Roman"/>
          <w:spacing w:val="-8"/>
          <w:sz w:val="28"/>
          <w:szCs w:val="28"/>
        </w:rPr>
        <w:t>осредняемого</w:t>
      </w:r>
      <w:proofErr w:type="spellEnd"/>
      <w:r w:rsidRPr="00E43EA6">
        <w:rPr>
          <w:rFonts w:ascii="Times New Roman" w:hAnsi="Times New Roman"/>
          <w:spacing w:val="-8"/>
          <w:sz w:val="28"/>
          <w:szCs w:val="28"/>
        </w:rPr>
        <w:t xml:space="preserve"> признака у каждой единицы совокупности называются индивидуальными его значениями или вариантами. Обозначаются как </w:t>
      </w:r>
      <w:r w:rsidRPr="00E43EA6">
        <w:rPr>
          <w:rFonts w:ascii="Times New Roman" w:hAnsi="Times New Roman"/>
          <w:iCs/>
          <w:spacing w:val="-8"/>
          <w:sz w:val="28"/>
          <w:szCs w:val="28"/>
        </w:rPr>
        <w:t>x</w:t>
      </w:r>
      <w:r w:rsidRPr="00E43EA6">
        <w:rPr>
          <w:rFonts w:ascii="Times New Roman" w:hAnsi="Times New Roman"/>
          <w:spacing w:val="-8"/>
          <w:sz w:val="28"/>
          <w:szCs w:val="28"/>
          <w:vertAlign w:val="subscript"/>
        </w:rPr>
        <w:t>1</w:t>
      </w:r>
      <w:r w:rsidRPr="00E43EA6">
        <w:rPr>
          <w:rFonts w:ascii="Times New Roman" w:hAnsi="Times New Roman"/>
          <w:spacing w:val="-8"/>
          <w:sz w:val="28"/>
          <w:szCs w:val="28"/>
        </w:rPr>
        <w:t>,</w:t>
      </w:r>
      <w:r w:rsidRPr="00E43EA6">
        <w:rPr>
          <w:rFonts w:ascii="Times New Roman" w:hAnsi="Times New Roman"/>
          <w:iCs/>
          <w:spacing w:val="-8"/>
          <w:sz w:val="28"/>
          <w:szCs w:val="28"/>
        </w:rPr>
        <w:t xml:space="preserve"> x</w:t>
      </w:r>
      <w:r w:rsidRPr="00E43EA6">
        <w:rPr>
          <w:rFonts w:ascii="Times New Roman" w:hAnsi="Times New Roman"/>
          <w:spacing w:val="-8"/>
          <w:sz w:val="28"/>
          <w:szCs w:val="28"/>
          <w:vertAlign w:val="subscript"/>
        </w:rPr>
        <w:t>2</w:t>
      </w:r>
      <w:r w:rsidRPr="00E43EA6">
        <w:rPr>
          <w:rFonts w:ascii="Times New Roman" w:hAnsi="Times New Roman"/>
          <w:spacing w:val="-8"/>
          <w:sz w:val="28"/>
          <w:szCs w:val="28"/>
        </w:rPr>
        <w:t>,</w:t>
      </w:r>
      <w:r w:rsidRPr="00E43EA6">
        <w:rPr>
          <w:rFonts w:ascii="Times New Roman" w:hAnsi="Times New Roman"/>
          <w:iCs/>
          <w:spacing w:val="-8"/>
          <w:sz w:val="28"/>
          <w:szCs w:val="28"/>
        </w:rPr>
        <w:t xml:space="preserve"> x</w:t>
      </w:r>
      <w:r w:rsidRPr="00E43EA6">
        <w:rPr>
          <w:rFonts w:ascii="Times New Roman" w:hAnsi="Times New Roman"/>
          <w:spacing w:val="-8"/>
          <w:sz w:val="28"/>
          <w:szCs w:val="28"/>
          <w:vertAlign w:val="subscript"/>
        </w:rPr>
        <w:t>3</w:t>
      </w:r>
      <w:r w:rsidRPr="00E43EA6">
        <w:rPr>
          <w:rFonts w:ascii="Times New Roman" w:hAnsi="Times New Roman"/>
          <w:spacing w:val="-8"/>
          <w:sz w:val="28"/>
          <w:szCs w:val="28"/>
        </w:rPr>
        <w:t xml:space="preserve">, </w:t>
      </w:r>
      <w:r w:rsidRPr="00E43EA6">
        <w:rPr>
          <w:rFonts w:ascii="Times New Roman" w:hAnsi="Times New Roman"/>
          <w:iCs/>
          <w:spacing w:val="-8"/>
          <w:sz w:val="28"/>
          <w:szCs w:val="28"/>
        </w:rPr>
        <w:t>…</w:t>
      </w:r>
      <w:proofErr w:type="spellStart"/>
      <w:proofErr w:type="gramStart"/>
      <w:r w:rsidRPr="00E43EA6">
        <w:rPr>
          <w:rFonts w:ascii="Times New Roman" w:hAnsi="Times New Roman"/>
          <w:iCs/>
          <w:spacing w:val="-8"/>
          <w:sz w:val="28"/>
          <w:szCs w:val="28"/>
        </w:rPr>
        <w:t>x</w:t>
      </w:r>
      <w:r w:rsidRPr="00E43EA6">
        <w:rPr>
          <w:rFonts w:ascii="Times New Roman" w:hAnsi="Times New Roman"/>
          <w:spacing w:val="-8"/>
          <w:sz w:val="28"/>
          <w:szCs w:val="28"/>
          <w:vertAlign w:val="subscript"/>
        </w:rPr>
        <w:t>n</w:t>
      </w:r>
      <w:proofErr w:type="spellEnd"/>
      <w:r w:rsidRPr="00E43EA6">
        <w:rPr>
          <w:rFonts w:ascii="Times New Roman" w:hAnsi="Times New Roman"/>
          <w:iCs/>
          <w:spacing w:val="-8"/>
          <w:sz w:val="28"/>
          <w:szCs w:val="28"/>
          <w:vertAlign w:val="subscript"/>
        </w:rPr>
        <w:t>..</w:t>
      </w:r>
      <w:proofErr w:type="gramEnd"/>
      <w:r w:rsidRPr="00E43EA6">
        <w:rPr>
          <w:rFonts w:ascii="Times New Roman" w:hAnsi="Times New Roman"/>
          <w:iCs/>
          <w:spacing w:val="-8"/>
          <w:sz w:val="28"/>
          <w:szCs w:val="28"/>
          <w:vertAlign w:val="subscript"/>
        </w:rPr>
        <w:t xml:space="preserve"> </w:t>
      </w:r>
      <w:r w:rsidRPr="00E43EA6">
        <w:rPr>
          <w:rFonts w:ascii="Times New Roman" w:hAnsi="Times New Roman"/>
          <w:spacing w:val="-8"/>
          <w:sz w:val="28"/>
          <w:szCs w:val="28"/>
        </w:rPr>
        <w:t xml:space="preserve">Частота (повторяемость) индивидуальных значений признака – </w:t>
      </w:r>
      <w:r w:rsidRPr="00E43EA6">
        <w:rPr>
          <w:rFonts w:ascii="Times New Roman" w:hAnsi="Times New Roman"/>
          <w:iCs/>
          <w:spacing w:val="-8"/>
          <w:sz w:val="28"/>
          <w:szCs w:val="28"/>
        </w:rPr>
        <w:t xml:space="preserve">f </w:t>
      </w:r>
      <w:r w:rsidRPr="00E43EA6">
        <w:rPr>
          <w:rFonts w:ascii="Times New Roman" w:hAnsi="Times New Roman"/>
          <w:spacing w:val="-8"/>
          <w:sz w:val="28"/>
          <w:szCs w:val="28"/>
        </w:rPr>
        <w:t>(статистический вес).</w:t>
      </w:r>
    </w:p>
    <w:p w:rsidR="00CE6678" w:rsidRPr="00E43EA6" w:rsidRDefault="00CE6678" w:rsidP="00CE6678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 xml:space="preserve">Каждая средняя в зависимости от характера представления исходных данных рассчитывается двумя способами – как </w:t>
      </w:r>
      <w:r w:rsidRPr="00E43EA6">
        <w:rPr>
          <w:rFonts w:ascii="Times New Roman" w:hAnsi="Times New Roman"/>
          <w:iCs/>
          <w:sz w:val="28"/>
          <w:szCs w:val="28"/>
        </w:rPr>
        <w:t xml:space="preserve">простая </w:t>
      </w:r>
      <w:r w:rsidRPr="00E43EA6">
        <w:rPr>
          <w:rFonts w:ascii="Times New Roman" w:hAnsi="Times New Roman"/>
          <w:sz w:val="28"/>
          <w:szCs w:val="28"/>
        </w:rPr>
        <w:t xml:space="preserve">и как </w:t>
      </w:r>
      <w:r w:rsidRPr="00E43EA6">
        <w:rPr>
          <w:rFonts w:ascii="Times New Roman" w:hAnsi="Times New Roman"/>
          <w:iCs/>
          <w:sz w:val="28"/>
          <w:szCs w:val="28"/>
        </w:rPr>
        <w:t>взвешенная</w:t>
      </w:r>
      <w:r w:rsidRPr="00E43EA6">
        <w:rPr>
          <w:rFonts w:ascii="Times New Roman" w:hAnsi="Times New Roman"/>
          <w:sz w:val="28"/>
          <w:szCs w:val="28"/>
        </w:rPr>
        <w:t>. Если признак не сгруппирован, то применяется форма простой средней; если признак заранее сгруппирован, то применяется форма взвешенной средней.</w:t>
      </w:r>
    </w:p>
    <w:p w:rsidR="00CE6678" w:rsidRPr="00E43EA6" w:rsidRDefault="00CE6678" w:rsidP="00CE6678">
      <w:pPr>
        <w:pStyle w:val="a9"/>
        <w:widowControl w:val="0"/>
        <w:ind w:firstLine="720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b/>
          <w:bCs/>
          <w:sz w:val="28"/>
          <w:szCs w:val="28"/>
        </w:rPr>
        <w:t>Средняя арифметическая простая</w:t>
      </w:r>
      <w:r w:rsidRPr="00E43EA6">
        <w:rPr>
          <w:rFonts w:ascii="Times New Roman" w:hAnsi="Times New Roman"/>
          <w:sz w:val="28"/>
          <w:szCs w:val="28"/>
        </w:rPr>
        <w:t xml:space="preserve">:  </w:t>
      </w:r>
      <w:r w:rsidRPr="00E43EA6">
        <w:rPr>
          <w:rFonts w:ascii="Times New Roman" w:hAnsi="Times New Roman"/>
          <w:position w:val="-24"/>
          <w:sz w:val="28"/>
          <w:szCs w:val="28"/>
        </w:rPr>
        <w:object w:dxaOrig="920" w:dyaOrig="680">
          <v:shape id="_x0000_i1028" type="#_x0000_t75" style="width:46.2pt;height:42pt" o:ole="" fillcolor="window">
            <v:imagedata r:id="rId11" o:title=""/>
          </v:shape>
          <o:OLEObject Type="Embed" ProgID="Equation.DSMT4" ShapeID="_x0000_i1028" DrawAspect="Content" ObjectID="_1791720866" r:id="rId12"/>
        </w:object>
      </w:r>
      <w:r w:rsidRPr="00E43EA6">
        <w:rPr>
          <w:rFonts w:ascii="Times New Roman" w:hAnsi="Times New Roman"/>
          <w:sz w:val="28"/>
          <w:szCs w:val="28"/>
        </w:rPr>
        <w:t>,</w:t>
      </w:r>
    </w:p>
    <w:p w:rsidR="00CE6678" w:rsidRPr="00E43EA6" w:rsidRDefault="00CE6678" w:rsidP="00CE6678">
      <w:pPr>
        <w:widowControl w:val="0"/>
        <w:jc w:val="both"/>
        <w:rPr>
          <w:rFonts w:ascii="Times New Roman" w:hAnsi="Times New Roman"/>
          <w:iCs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 xml:space="preserve">где     </w:t>
      </w:r>
      <w:r w:rsidRPr="00E43EA6">
        <w:rPr>
          <w:rFonts w:ascii="Times New Roman" w:hAnsi="Times New Roman"/>
          <w:iCs/>
          <w:sz w:val="28"/>
          <w:szCs w:val="28"/>
        </w:rPr>
        <w:t xml:space="preserve">n – </w:t>
      </w:r>
      <w:r w:rsidRPr="00E43EA6">
        <w:rPr>
          <w:rFonts w:ascii="Times New Roman" w:hAnsi="Times New Roman"/>
          <w:sz w:val="28"/>
          <w:szCs w:val="28"/>
        </w:rPr>
        <w:t xml:space="preserve">количество единиц совокупности </w:t>
      </w:r>
      <w:r w:rsidRPr="00E43EA6">
        <w:rPr>
          <w:rFonts w:ascii="Times New Roman" w:hAnsi="Times New Roman"/>
          <w:iCs/>
          <w:sz w:val="28"/>
          <w:szCs w:val="28"/>
        </w:rPr>
        <w:t xml:space="preserve">(n = </w:t>
      </w:r>
      <w:r w:rsidRPr="00E43EA6">
        <w:rPr>
          <w:rFonts w:ascii="Times New Roman" w:hAnsi="Times New Roman"/>
          <w:sz w:val="28"/>
          <w:szCs w:val="28"/>
        </w:rPr>
        <w:sym w:font="Symbol" w:char="F0E5"/>
      </w:r>
      <w:r w:rsidRPr="00E43EA6">
        <w:rPr>
          <w:rFonts w:ascii="Times New Roman" w:hAnsi="Times New Roman"/>
          <w:iCs/>
          <w:sz w:val="28"/>
          <w:szCs w:val="28"/>
        </w:rPr>
        <w:t>f)</w:t>
      </w:r>
    </w:p>
    <w:p w:rsidR="00CE6678" w:rsidRPr="00E43EA6" w:rsidRDefault="00CE6678" w:rsidP="00CE6678">
      <w:pPr>
        <w:pStyle w:val="a9"/>
        <w:widowControl w:val="0"/>
        <w:tabs>
          <w:tab w:val="left" w:pos="3560"/>
        </w:tabs>
        <w:ind w:firstLine="720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b/>
          <w:bCs/>
          <w:sz w:val="28"/>
          <w:szCs w:val="28"/>
        </w:rPr>
        <w:t>Средняя арифметическая взвешенная</w:t>
      </w:r>
      <w:r w:rsidRPr="00E43EA6">
        <w:rPr>
          <w:rFonts w:ascii="Times New Roman" w:hAnsi="Times New Roman"/>
          <w:sz w:val="28"/>
          <w:szCs w:val="28"/>
        </w:rPr>
        <w:t>:</w:t>
      </w:r>
      <w:r w:rsidRPr="00E43EA6">
        <w:rPr>
          <w:rFonts w:ascii="Times New Roman" w:hAnsi="Times New Roman"/>
          <w:sz w:val="28"/>
          <w:szCs w:val="28"/>
        </w:rPr>
        <w:tab/>
      </w:r>
      <w:r w:rsidRPr="00E43EA6">
        <w:rPr>
          <w:rFonts w:ascii="Times New Roman" w:hAnsi="Times New Roman"/>
          <w:position w:val="-32"/>
          <w:sz w:val="28"/>
          <w:szCs w:val="28"/>
        </w:rPr>
        <w:object w:dxaOrig="1040" w:dyaOrig="760">
          <v:shape id="_x0000_i1029" type="#_x0000_t75" style="width:52.2pt;height:45.6pt" o:ole="" fillcolor="window">
            <v:imagedata r:id="rId13" o:title=""/>
          </v:shape>
          <o:OLEObject Type="Embed" ProgID="Equation.DSMT4" ShapeID="_x0000_i1029" DrawAspect="Content" ObjectID="_1791720867" r:id="rId14"/>
        </w:object>
      </w:r>
      <w:r w:rsidRPr="00E43EA6">
        <w:rPr>
          <w:rFonts w:ascii="Times New Roman" w:hAnsi="Times New Roman"/>
          <w:sz w:val="28"/>
          <w:szCs w:val="28"/>
        </w:rPr>
        <w:t>,</w:t>
      </w:r>
    </w:p>
    <w:p w:rsidR="00CE6678" w:rsidRPr="00E43EA6" w:rsidRDefault="00CE6678" w:rsidP="00CE6678">
      <w:pPr>
        <w:pStyle w:val="a9"/>
        <w:widowControl w:val="0"/>
        <w:tabs>
          <w:tab w:val="left" w:pos="3560"/>
        </w:tabs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 xml:space="preserve">где    </w:t>
      </w:r>
      <w:r w:rsidRPr="00E43EA6">
        <w:rPr>
          <w:rFonts w:ascii="Times New Roman" w:hAnsi="Times New Roman"/>
          <w:sz w:val="28"/>
          <w:szCs w:val="28"/>
        </w:rPr>
        <w:sym w:font="Symbol" w:char="F0E5"/>
      </w:r>
      <w:proofErr w:type="spellStart"/>
      <w:r w:rsidRPr="00E43EA6">
        <w:rPr>
          <w:rFonts w:ascii="Times New Roman" w:hAnsi="Times New Roman"/>
          <w:iCs/>
          <w:sz w:val="28"/>
          <w:szCs w:val="28"/>
        </w:rPr>
        <w:t>xf</w:t>
      </w:r>
      <w:proofErr w:type="spellEnd"/>
      <w:r w:rsidRPr="00E43EA6">
        <w:rPr>
          <w:rFonts w:ascii="Times New Roman" w:hAnsi="Times New Roman"/>
          <w:sz w:val="28"/>
          <w:szCs w:val="28"/>
        </w:rPr>
        <w:t xml:space="preserve">  =  </w:t>
      </w:r>
      <w:r w:rsidRPr="00E43EA6">
        <w:rPr>
          <w:rFonts w:ascii="Times New Roman" w:hAnsi="Times New Roman"/>
          <w:sz w:val="28"/>
          <w:szCs w:val="28"/>
        </w:rPr>
        <w:sym w:font="Symbol" w:char="F0E5"/>
      </w:r>
      <w:r w:rsidRPr="00E43EA6">
        <w:rPr>
          <w:rFonts w:ascii="Times New Roman" w:hAnsi="Times New Roman"/>
          <w:iCs/>
          <w:sz w:val="28"/>
          <w:szCs w:val="28"/>
        </w:rPr>
        <w:t>M</w:t>
      </w:r>
      <w:r w:rsidRPr="00E43EA6">
        <w:rPr>
          <w:rFonts w:ascii="Times New Roman" w:hAnsi="Times New Roman"/>
          <w:sz w:val="28"/>
          <w:szCs w:val="28"/>
        </w:rPr>
        <w:t xml:space="preserve"> – объем явления.</w:t>
      </w:r>
    </w:p>
    <w:p w:rsidR="00CE6678" w:rsidRPr="00E43EA6" w:rsidRDefault="00CE6678" w:rsidP="00CE6678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 xml:space="preserve">Весами могут быть и </w:t>
      </w:r>
      <w:proofErr w:type="spellStart"/>
      <w:r w:rsidRPr="00E43EA6">
        <w:rPr>
          <w:rFonts w:ascii="Times New Roman" w:hAnsi="Times New Roman"/>
          <w:sz w:val="28"/>
          <w:szCs w:val="28"/>
        </w:rPr>
        <w:t>частости</w:t>
      </w:r>
      <w:proofErr w:type="spellEnd"/>
      <w:r w:rsidRPr="00E43E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3EA6">
        <w:rPr>
          <w:rFonts w:ascii="Times New Roman" w:hAnsi="Times New Roman"/>
          <w:sz w:val="28"/>
          <w:szCs w:val="28"/>
        </w:rPr>
        <w:t>т.е</w:t>
      </w:r>
      <w:proofErr w:type="spellEnd"/>
      <w:r w:rsidRPr="00E43EA6">
        <w:rPr>
          <w:rFonts w:ascii="Times New Roman" w:hAnsi="Times New Roman"/>
          <w:sz w:val="28"/>
          <w:szCs w:val="28"/>
        </w:rPr>
        <w:t xml:space="preserve"> относительные величины структуры (доли), выраженные в процентах или коэффициентах. </w:t>
      </w:r>
    </w:p>
    <w:p w:rsidR="00CE6678" w:rsidRPr="00E43EA6" w:rsidRDefault="00CE6678" w:rsidP="00CE6678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>Тогда:</w:t>
      </w:r>
      <w:r w:rsidRPr="00E43EA6">
        <w:rPr>
          <w:rFonts w:ascii="Times New Roman" w:hAnsi="Times New Roman"/>
          <w:position w:val="-14"/>
          <w:sz w:val="28"/>
          <w:szCs w:val="28"/>
        </w:rPr>
        <w:object w:dxaOrig="1020" w:dyaOrig="400">
          <v:shape id="_x0000_i1030" type="#_x0000_t75" style="width:65.4pt;height:24.6pt" o:ole="" fillcolor="window">
            <v:imagedata r:id="rId15" o:title=""/>
          </v:shape>
          <o:OLEObject Type="Embed" ProgID="Equation.DSMT4" ShapeID="_x0000_i1030" DrawAspect="Content" ObjectID="_1791720868" r:id="rId16"/>
        </w:object>
      </w:r>
      <w:r w:rsidRPr="00E43EA6">
        <w:rPr>
          <w:rFonts w:ascii="Times New Roman" w:hAnsi="Times New Roman"/>
          <w:sz w:val="28"/>
          <w:szCs w:val="28"/>
        </w:rPr>
        <w:t xml:space="preserve"> (если </w:t>
      </w:r>
      <w:r w:rsidRPr="00E43EA6">
        <w:rPr>
          <w:rFonts w:ascii="Times New Roman" w:hAnsi="Times New Roman"/>
          <w:iCs/>
          <w:sz w:val="28"/>
          <w:szCs w:val="28"/>
        </w:rPr>
        <w:t>d</w:t>
      </w:r>
      <w:r w:rsidRPr="00E43EA6">
        <w:rPr>
          <w:rFonts w:ascii="Times New Roman" w:hAnsi="Times New Roman"/>
          <w:sz w:val="28"/>
          <w:szCs w:val="28"/>
        </w:rPr>
        <w:t xml:space="preserve">  - доля, выраженная в коэффициентах):</w:t>
      </w:r>
    </w:p>
    <w:p w:rsidR="00CE6678" w:rsidRPr="00E43EA6" w:rsidRDefault="00CE6678" w:rsidP="00CE6678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 xml:space="preserve">           </w:t>
      </w:r>
      <w:r w:rsidRPr="00E43EA6">
        <w:rPr>
          <w:rFonts w:ascii="Times New Roman" w:hAnsi="Times New Roman"/>
          <w:position w:val="-24"/>
          <w:sz w:val="28"/>
          <w:szCs w:val="28"/>
        </w:rPr>
        <w:object w:dxaOrig="1060" w:dyaOrig="700">
          <v:shape id="_x0000_i1031" type="#_x0000_t75" style="width:71.4pt;height:45.6pt" o:ole="" fillcolor="window">
            <v:imagedata r:id="rId17" o:title=""/>
          </v:shape>
          <o:OLEObject Type="Embed" ProgID="Equation.DSMT4" ShapeID="_x0000_i1031" DrawAspect="Content" ObjectID="_1791720869" r:id="rId18"/>
        </w:object>
      </w:r>
      <w:r w:rsidRPr="00E43EA6">
        <w:rPr>
          <w:rFonts w:ascii="Times New Roman" w:hAnsi="Times New Roman"/>
          <w:sz w:val="28"/>
          <w:szCs w:val="28"/>
        </w:rPr>
        <w:t xml:space="preserve"> (если </w:t>
      </w:r>
      <w:r w:rsidRPr="00E43EA6">
        <w:rPr>
          <w:rFonts w:ascii="Times New Roman" w:hAnsi="Times New Roman"/>
          <w:iCs/>
          <w:sz w:val="28"/>
          <w:szCs w:val="28"/>
        </w:rPr>
        <w:t>d</w:t>
      </w:r>
      <w:r w:rsidRPr="00E43EA6">
        <w:rPr>
          <w:rFonts w:ascii="Times New Roman" w:hAnsi="Times New Roman"/>
          <w:sz w:val="28"/>
          <w:szCs w:val="28"/>
        </w:rPr>
        <w:t xml:space="preserve"> – в процентах)</w:t>
      </w:r>
    </w:p>
    <w:p w:rsidR="00CE6678" w:rsidRPr="00E43EA6" w:rsidRDefault="00CE6678" w:rsidP="00CE6678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lastRenderedPageBreak/>
        <w:t>В интервальных вариационных рядах значение признаков дано в виде интервалов “от … до …”. Для расчета средней в этом случае необходимо перейти к дискретному ряду, т.е. в каждом интервале найти среднее значение (</w:t>
      </w:r>
      <w:r w:rsidRPr="00E43EA6">
        <w:rPr>
          <w:rFonts w:ascii="Times New Roman" w:hAnsi="Times New Roman"/>
          <w:iCs/>
          <w:sz w:val="28"/>
          <w:szCs w:val="28"/>
        </w:rPr>
        <w:t>x</w:t>
      </w:r>
      <w:r w:rsidRPr="00E43EA6">
        <w:rPr>
          <w:rFonts w:ascii="Times New Roman" w:hAnsi="Times New Roman"/>
          <w:sz w:val="28"/>
          <w:szCs w:val="28"/>
        </w:rPr>
        <w:t xml:space="preserve">), а затем расчет выполнять по средней арифметической взвешенной: </w:t>
      </w:r>
      <w:r w:rsidRPr="00E43EA6">
        <w:rPr>
          <w:rFonts w:ascii="Times New Roman" w:hAnsi="Times New Roman"/>
          <w:position w:val="-32"/>
          <w:sz w:val="28"/>
          <w:szCs w:val="28"/>
        </w:rPr>
        <w:object w:dxaOrig="1100" w:dyaOrig="760">
          <v:shape id="_x0000_i1032" type="#_x0000_t75" style="width:68.4pt;height:44.4pt" o:ole="" fillcolor="window">
            <v:imagedata r:id="rId19" o:title=""/>
          </v:shape>
          <o:OLEObject Type="Embed" ProgID="Equation.DSMT4" ShapeID="_x0000_i1032" DrawAspect="Content" ObjectID="_1791720870" r:id="rId20"/>
        </w:object>
      </w:r>
    </w:p>
    <w:p w:rsidR="00CE6678" w:rsidRPr="00E43EA6" w:rsidRDefault="00CE6678" w:rsidP="00CE6678">
      <w:pPr>
        <w:widowControl w:val="0"/>
        <w:ind w:firstLine="720"/>
        <w:jc w:val="both"/>
        <w:rPr>
          <w:rFonts w:ascii="Times New Roman" w:hAnsi="Times New Roman"/>
          <w:position w:val="-10"/>
          <w:sz w:val="28"/>
          <w:szCs w:val="28"/>
        </w:rPr>
      </w:pPr>
      <w:r w:rsidRPr="00E43EA6">
        <w:rPr>
          <w:rFonts w:ascii="Times New Roman" w:hAnsi="Times New Roman"/>
          <w:b/>
          <w:bCs/>
          <w:sz w:val="28"/>
          <w:szCs w:val="28"/>
        </w:rPr>
        <w:t>Средняя гармоническая</w:t>
      </w:r>
      <w:r w:rsidRPr="00E43EA6">
        <w:rPr>
          <w:rFonts w:ascii="Times New Roman" w:hAnsi="Times New Roman"/>
          <w:sz w:val="28"/>
          <w:szCs w:val="28"/>
        </w:rPr>
        <w:t xml:space="preserve"> – это величина, обратная средней арифметической. Применяется, если заданы объемы явлений (объемы признаков), но не известны частоты. По способу расчета средняя гармоническая бывает:</w:t>
      </w:r>
      <w:r w:rsidRPr="00E43EA6">
        <w:rPr>
          <w:rFonts w:ascii="Times New Roman" w:hAnsi="Times New Roman"/>
          <w:position w:val="-10"/>
          <w:sz w:val="28"/>
          <w:szCs w:val="28"/>
        </w:rPr>
        <w:tab/>
      </w:r>
    </w:p>
    <w:p w:rsidR="00CE6678" w:rsidRPr="00E43EA6" w:rsidRDefault="00CE6678" w:rsidP="00CE6678">
      <w:pPr>
        <w:widowControl w:val="0"/>
        <w:jc w:val="both"/>
        <w:rPr>
          <w:rFonts w:ascii="Times New Roman" w:hAnsi="Times New Roman"/>
          <w:position w:val="-10"/>
          <w:sz w:val="28"/>
          <w:szCs w:val="28"/>
        </w:rPr>
      </w:pPr>
      <w:r w:rsidRPr="00E43EA6">
        <w:rPr>
          <w:rFonts w:ascii="Times New Roman" w:hAnsi="Times New Roman"/>
          <w:position w:val="-56"/>
          <w:sz w:val="28"/>
          <w:szCs w:val="28"/>
        </w:rPr>
        <w:object w:dxaOrig="960" w:dyaOrig="940">
          <v:shape id="_x0000_i1033" type="#_x0000_t75" style="width:60.6pt;height:51.6pt" o:ole="" fillcolor="window">
            <v:imagedata r:id="rId21" o:title=""/>
          </v:shape>
          <o:OLEObject Type="Embed" ProgID="Equation.DSMT4" ShapeID="_x0000_i1033" DrawAspect="Content" ObjectID="_1791720871" r:id="rId22"/>
        </w:object>
      </w:r>
      <w:r w:rsidRPr="00E43EA6">
        <w:rPr>
          <w:rFonts w:ascii="Times New Roman" w:hAnsi="Times New Roman"/>
          <w:position w:val="-10"/>
          <w:sz w:val="28"/>
          <w:szCs w:val="28"/>
        </w:rPr>
        <w:t xml:space="preserve"> - </w:t>
      </w:r>
      <w:r w:rsidRPr="00E43EA6">
        <w:rPr>
          <w:rFonts w:ascii="Times New Roman" w:hAnsi="Times New Roman"/>
          <w:iCs/>
          <w:position w:val="-10"/>
          <w:sz w:val="28"/>
          <w:szCs w:val="28"/>
        </w:rPr>
        <w:t>простая,</w:t>
      </w:r>
      <w:r w:rsidRPr="00E43EA6">
        <w:rPr>
          <w:rFonts w:ascii="Times New Roman" w:hAnsi="Times New Roman"/>
          <w:position w:val="-10"/>
          <w:sz w:val="28"/>
          <w:szCs w:val="28"/>
        </w:rPr>
        <w:t xml:space="preserve"> применяется, когда объемы признака (</w:t>
      </w:r>
      <w:r w:rsidRPr="00E43EA6">
        <w:rPr>
          <w:rFonts w:ascii="Times New Roman" w:hAnsi="Times New Roman"/>
          <w:iCs/>
          <w:position w:val="-10"/>
          <w:sz w:val="28"/>
          <w:szCs w:val="28"/>
        </w:rPr>
        <w:t>n</w:t>
      </w:r>
      <w:r w:rsidRPr="00E43EA6">
        <w:rPr>
          <w:rFonts w:ascii="Times New Roman" w:hAnsi="Times New Roman"/>
          <w:position w:val="-10"/>
          <w:sz w:val="28"/>
          <w:szCs w:val="28"/>
        </w:rPr>
        <w:t>) равны.</w:t>
      </w:r>
    </w:p>
    <w:p w:rsidR="00CE6678" w:rsidRPr="00E43EA6" w:rsidRDefault="00CE6678" w:rsidP="00CE6678">
      <w:pPr>
        <w:widowControl w:val="0"/>
        <w:tabs>
          <w:tab w:val="left" w:pos="3160"/>
          <w:tab w:val="left" w:pos="8364"/>
        </w:tabs>
        <w:jc w:val="both"/>
        <w:rPr>
          <w:rFonts w:ascii="Times New Roman" w:hAnsi="Times New Roman"/>
          <w:iCs/>
          <w:position w:val="-10"/>
          <w:sz w:val="28"/>
          <w:szCs w:val="28"/>
        </w:rPr>
      </w:pPr>
      <w:r w:rsidRPr="00E43EA6">
        <w:rPr>
          <w:rFonts w:ascii="Times New Roman" w:hAnsi="Times New Roman"/>
          <w:position w:val="-56"/>
          <w:sz w:val="28"/>
          <w:szCs w:val="28"/>
        </w:rPr>
        <w:object w:dxaOrig="1080" w:dyaOrig="1020">
          <v:shape id="_x0000_i1034" type="#_x0000_t75" style="width:57.6pt;height:56.4pt" o:ole="" fillcolor="window">
            <v:imagedata r:id="rId23" o:title=""/>
          </v:shape>
          <o:OLEObject Type="Embed" ProgID="Equation.DSMT4" ShapeID="_x0000_i1034" DrawAspect="Content" ObjectID="_1791720872" r:id="rId24"/>
        </w:object>
      </w:r>
      <w:r w:rsidRPr="00E43EA6">
        <w:rPr>
          <w:rFonts w:ascii="Times New Roman" w:hAnsi="Times New Roman"/>
          <w:position w:val="-10"/>
          <w:sz w:val="28"/>
          <w:szCs w:val="28"/>
        </w:rPr>
        <w:t xml:space="preserve"> - </w:t>
      </w:r>
      <w:r w:rsidRPr="00E43EA6">
        <w:rPr>
          <w:rFonts w:ascii="Times New Roman" w:hAnsi="Times New Roman"/>
          <w:iCs/>
          <w:position w:val="-10"/>
          <w:sz w:val="28"/>
          <w:szCs w:val="28"/>
        </w:rPr>
        <w:t>взвешенная</w:t>
      </w:r>
      <w:r w:rsidRPr="00E43EA6">
        <w:rPr>
          <w:rFonts w:ascii="Times New Roman" w:hAnsi="Times New Roman"/>
          <w:position w:val="-10"/>
          <w:sz w:val="28"/>
          <w:szCs w:val="28"/>
        </w:rPr>
        <w:t>, применяется, когда известны индивидуальные значения признака (</w:t>
      </w:r>
      <w:r w:rsidRPr="00E43EA6">
        <w:rPr>
          <w:rFonts w:ascii="Times New Roman" w:hAnsi="Times New Roman"/>
          <w:iCs/>
          <w:position w:val="-10"/>
          <w:sz w:val="28"/>
          <w:szCs w:val="28"/>
        </w:rPr>
        <w:t>х</w:t>
      </w:r>
      <w:r w:rsidRPr="00E43EA6">
        <w:rPr>
          <w:rFonts w:ascii="Times New Roman" w:hAnsi="Times New Roman"/>
          <w:position w:val="-10"/>
          <w:sz w:val="28"/>
          <w:szCs w:val="28"/>
        </w:rPr>
        <w:t>), но не заданы веса (</w:t>
      </w:r>
      <w:r w:rsidRPr="00E43EA6">
        <w:rPr>
          <w:rFonts w:ascii="Times New Roman" w:hAnsi="Times New Roman"/>
          <w:iCs/>
          <w:position w:val="-10"/>
          <w:sz w:val="28"/>
          <w:szCs w:val="28"/>
        </w:rPr>
        <w:t>f</w:t>
      </w:r>
      <w:r w:rsidRPr="00E43EA6">
        <w:rPr>
          <w:rFonts w:ascii="Times New Roman" w:hAnsi="Times New Roman"/>
          <w:position w:val="-10"/>
          <w:sz w:val="28"/>
          <w:szCs w:val="28"/>
        </w:rPr>
        <w:t>), которые входят сомножителем в известный объемный показатель (</w:t>
      </w:r>
      <w:r w:rsidRPr="00E43EA6">
        <w:rPr>
          <w:rFonts w:ascii="Times New Roman" w:hAnsi="Times New Roman"/>
          <w:iCs/>
          <w:position w:val="-10"/>
          <w:sz w:val="28"/>
          <w:szCs w:val="28"/>
        </w:rPr>
        <w:t>М = х f</w:t>
      </w:r>
      <w:r w:rsidRPr="00E43EA6">
        <w:rPr>
          <w:rFonts w:ascii="Times New Roman" w:hAnsi="Times New Roman"/>
          <w:position w:val="-10"/>
          <w:sz w:val="28"/>
          <w:szCs w:val="28"/>
        </w:rPr>
        <w:t>).</w:t>
      </w:r>
    </w:p>
    <w:p w:rsidR="00CE6678" w:rsidRPr="00E43EA6" w:rsidRDefault="00CE6678" w:rsidP="00CE6678">
      <w:pPr>
        <w:widowControl w:val="0"/>
        <w:tabs>
          <w:tab w:val="left" w:pos="296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>В практической работе часто возникает зад</w:t>
      </w:r>
      <w:r>
        <w:rPr>
          <w:rFonts w:ascii="Times New Roman" w:hAnsi="Times New Roman"/>
          <w:sz w:val="28"/>
          <w:szCs w:val="28"/>
        </w:rPr>
        <w:t xml:space="preserve">ача </w:t>
      </w:r>
      <w:r w:rsidRPr="00E43EA6">
        <w:rPr>
          <w:rFonts w:ascii="Times New Roman" w:hAnsi="Times New Roman"/>
          <w:sz w:val="28"/>
          <w:szCs w:val="28"/>
        </w:rPr>
        <w:t>выбора формы средней величины между средней арифметической взвешенной и средней гармонической взвешенной. Для этого необходимо составить исходную схему расчета показателя:</w:t>
      </w:r>
    </w:p>
    <w:p w:rsidR="00CE6678" w:rsidRPr="00E43EA6" w:rsidRDefault="00CE6678" w:rsidP="00CE6678">
      <w:pPr>
        <w:widowControl w:val="0"/>
        <w:tabs>
          <w:tab w:val="left" w:pos="2960"/>
        </w:tabs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sz w:val="28"/>
          <w:szCs w:val="28"/>
        </w:rPr>
        <w:t xml:space="preserve">  </w:t>
      </w:r>
      <w:r w:rsidRPr="00E43EA6">
        <w:rPr>
          <w:rFonts w:ascii="Times New Roman" w:hAnsi="Times New Roman"/>
          <w:position w:val="-34"/>
          <w:sz w:val="28"/>
          <w:szCs w:val="28"/>
        </w:rPr>
        <w:object w:dxaOrig="7940" w:dyaOrig="760">
          <v:shape id="_x0000_i1035" type="#_x0000_t75" style="width:452.4pt;height:43.8pt" o:ole="" fillcolor="window">
            <v:imagedata r:id="rId25" o:title=""/>
          </v:shape>
          <o:OLEObject Type="Embed" ProgID="Equation.DSMT4" ShapeID="_x0000_i1035" DrawAspect="Content" ObjectID="_1791720873" r:id="rId26"/>
        </w:object>
      </w:r>
      <w:r w:rsidRPr="00E43EA6">
        <w:rPr>
          <w:rFonts w:ascii="Times New Roman" w:hAnsi="Times New Roman"/>
          <w:sz w:val="28"/>
          <w:szCs w:val="28"/>
        </w:rPr>
        <w:t>.</w:t>
      </w:r>
    </w:p>
    <w:p w:rsidR="00CE6678" w:rsidRDefault="00CE6678" w:rsidP="00CE6678">
      <w:pPr>
        <w:widowControl w:val="0"/>
        <w:tabs>
          <w:tab w:val="num" w:pos="720"/>
        </w:tabs>
        <w:ind w:firstLine="425"/>
        <w:jc w:val="both"/>
        <w:rPr>
          <w:rFonts w:ascii="Times New Roman" w:hAnsi="Times New Roman"/>
          <w:sz w:val="28"/>
          <w:szCs w:val="28"/>
        </w:rPr>
      </w:pPr>
      <w:r w:rsidRPr="00E43EA6">
        <w:rPr>
          <w:rFonts w:ascii="Times New Roman" w:hAnsi="Times New Roman"/>
          <w:position w:val="-34"/>
          <w:sz w:val="28"/>
          <w:szCs w:val="28"/>
        </w:rPr>
        <w:object w:dxaOrig="7880" w:dyaOrig="760">
          <v:shape id="_x0000_i1036" type="#_x0000_t75" style="width:452.4pt;height:39pt" o:ole="" fillcolor="window">
            <v:imagedata r:id="rId27" o:title=""/>
          </v:shape>
          <o:OLEObject Type="Embed" ProgID="Equation.DSMT4" ShapeID="_x0000_i1036" DrawAspect="Content" ObjectID="_1791720874" r:id="rId28"/>
        </w:object>
      </w:r>
      <w:r w:rsidRPr="00E43EA6">
        <w:rPr>
          <w:rFonts w:ascii="Times New Roman" w:hAnsi="Times New Roman"/>
          <w:sz w:val="28"/>
          <w:szCs w:val="28"/>
        </w:rPr>
        <w:tab/>
        <w:t>Если в условии задачи известен знаменатель исходной схемы, а неизвестен числитель, то применяется средняя арифметическая взвешенная. Если известен числитель, а знаменатель – нет, то используется с</w:t>
      </w:r>
      <w:r>
        <w:rPr>
          <w:rFonts w:ascii="Times New Roman" w:hAnsi="Times New Roman"/>
          <w:sz w:val="28"/>
          <w:szCs w:val="28"/>
        </w:rPr>
        <w:t>редняя гармоническая взвешенная.</w:t>
      </w:r>
    </w:p>
    <w:p w:rsidR="00CE6678" w:rsidRDefault="00CE6678" w:rsidP="00CE6678">
      <w:pPr>
        <w:widowControl w:val="0"/>
        <w:tabs>
          <w:tab w:val="num" w:pos="720"/>
        </w:tabs>
        <w:ind w:firstLine="425"/>
        <w:jc w:val="both"/>
        <w:rPr>
          <w:rFonts w:ascii="Times New Roman" w:hAnsi="Times New Roman"/>
          <w:sz w:val="28"/>
          <w:szCs w:val="28"/>
        </w:rPr>
      </w:pPr>
    </w:p>
    <w:p w:rsidR="00CE6678" w:rsidRDefault="00CE6678" w:rsidP="00CE6678">
      <w:pPr>
        <w:widowControl w:val="0"/>
        <w:tabs>
          <w:tab w:val="num" w:pos="720"/>
        </w:tabs>
        <w:ind w:firstLine="425"/>
        <w:jc w:val="both"/>
        <w:rPr>
          <w:rFonts w:ascii="Times New Roman" w:hAnsi="Times New Roman"/>
          <w:sz w:val="28"/>
          <w:szCs w:val="28"/>
        </w:rPr>
      </w:pPr>
    </w:p>
    <w:p w:rsidR="00CE6678" w:rsidRPr="00CE6678" w:rsidRDefault="00CE6678" w:rsidP="00CE6678">
      <w:pPr>
        <w:widowControl w:val="0"/>
        <w:tabs>
          <w:tab w:val="num" w:pos="720"/>
        </w:tabs>
        <w:ind w:firstLine="425"/>
        <w:jc w:val="both"/>
        <w:rPr>
          <w:rFonts w:ascii="Times New Roman" w:hAnsi="Times New Roman"/>
          <w:sz w:val="28"/>
          <w:szCs w:val="28"/>
        </w:rPr>
      </w:pPr>
    </w:p>
    <w:p w:rsidR="00CE6678" w:rsidRDefault="00CE6678" w:rsidP="00CE6678">
      <w:pPr>
        <w:spacing w:after="0" w:line="240" w:lineRule="auto"/>
        <w:ind w:left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Ход работы</w:t>
      </w:r>
    </w:p>
    <w:p w:rsidR="00CE6678" w:rsidRDefault="00CE6678" w:rsidP="00CE6678">
      <w:pPr>
        <w:spacing w:after="0" w:line="240" w:lineRule="auto"/>
        <w:ind w:left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E6678" w:rsidRPr="00CE6678" w:rsidRDefault="00CE6678" w:rsidP="00CE667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6678">
        <w:rPr>
          <w:rFonts w:ascii="Times New Roman" w:hAnsi="Times New Roman"/>
          <w:b/>
          <w:iCs/>
          <w:sz w:val="28"/>
          <w:szCs w:val="28"/>
        </w:rPr>
        <w:t>Пользуясь указаниями к работе, выполните предложенные задания</w:t>
      </w:r>
    </w:p>
    <w:p w:rsidR="00CE6678" w:rsidRPr="00216C61" w:rsidRDefault="00CE6678" w:rsidP="00CE6678">
      <w:pPr>
        <w:spacing w:after="0" w:line="240" w:lineRule="auto"/>
        <w:ind w:left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E6678" w:rsidRPr="00CE6678" w:rsidRDefault="00CE6678" w:rsidP="00CE6678">
      <w:pPr>
        <w:pStyle w:val="a7"/>
        <w:spacing w:before="3" w:line="232" w:lineRule="auto"/>
        <w:ind w:left="1092" w:firstLine="283"/>
      </w:pPr>
      <w:r w:rsidRPr="00CA4E51">
        <w:rPr>
          <w:b/>
          <w:color w:val="000000"/>
          <w:lang w:eastAsia="ru-RU"/>
        </w:rPr>
        <w:t>Задание 1.</w:t>
      </w:r>
      <w:r>
        <w:rPr>
          <w:b/>
          <w:color w:val="000000"/>
          <w:lang w:eastAsia="ru-RU"/>
        </w:rPr>
        <w:t xml:space="preserve"> </w:t>
      </w:r>
    </w:p>
    <w:p w:rsidR="00CE6678" w:rsidRPr="00CE6678" w:rsidRDefault="00CE6678" w:rsidP="00CE6678">
      <w:pPr>
        <w:spacing w:after="7" w:line="320" w:lineRule="exact"/>
        <w:rPr>
          <w:rFonts w:ascii="Times New Roman" w:hAnsi="Times New Roman"/>
          <w:sz w:val="28"/>
        </w:rPr>
      </w:pPr>
      <w:r w:rsidRPr="00CE6678">
        <w:rPr>
          <w:rFonts w:ascii="Times New Roman" w:hAnsi="Times New Roman"/>
          <w:sz w:val="28"/>
        </w:rPr>
        <w:t>За два месяца по организации имеются следующие данные: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739"/>
        <w:gridCol w:w="1923"/>
        <w:gridCol w:w="2166"/>
        <w:gridCol w:w="1945"/>
      </w:tblGrid>
      <w:tr w:rsidR="00CE6678" w:rsidRPr="00CE6678" w:rsidTr="00CE6678">
        <w:trPr>
          <w:trHeight w:val="313"/>
        </w:trPr>
        <w:tc>
          <w:tcPr>
            <w:tcW w:w="1441" w:type="dxa"/>
            <w:vMerge w:val="restart"/>
          </w:tcPr>
          <w:p w:rsidR="00CE6678" w:rsidRPr="00CE6678" w:rsidRDefault="00CE6678" w:rsidP="00A446ED">
            <w:pPr>
              <w:pStyle w:val="TableParagraph"/>
              <w:ind w:left="136" w:right="109" w:firstLine="13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склада</w:t>
            </w:r>
            <w:proofErr w:type="spellEnd"/>
          </w:p>
        </w:tc>
        <w:tc>
          <w:tcPr>
            <w:tcW w:w="3662" w:type="dxa"/>
            <w:gridSpan w:val="2"/>
          </w:tcPr>
          <w:p w:rsidR="00CE6678" w:rsidRPr="00CE6678" w:rsidRDefault="00CE6678" w:rsidP="00CE6678">
            <w:pPr>
              <w:pStyle w:val="TableParagraph"/>
              <w:spacing w:line="315" w:lineRule="exact"/>
              <w:ind w:left="545" w:right="1807"/>
              <w:rPr>
                <w:sz w:val="28"/>
              </w:rPr>
            </w:pPr>
            <w:proofErr w:type="spellStart"/>
            <w:r w:rsidRPr="00CE6678">
              <w:rPr>
                <w:sz w:val="28"/>
              </w:rPr>
              <w:t>Сентябрь</w:t>
            </w:r>
            <w:proofErr w:type="spellEnd"/>
          </w:p>
        </w:tc>
        <w:tc>
          <w:tcPr>
            <w:tcW w:w="4111" w:type="dxa"/>
            <w:gridSpan w:val="2"/>
          </w:tcPr>
          <w:p w:rsidR="00CE6678" w:rsidRPr="00CE6678" w:rsidRDefault="00CE6678" w:rsidP="00CE6678">
            <w:pPr>
              <w:pStyle w:val="TableParagraph"/>
              <w:spacing w:line="315" w:lineRule="exact"/>
              <w:ind w:left="744" w:right="1805"/>
              <w:rPr>
                <w:sz w:val="28"/>
              </w:rPr>
            </w:pPr>
            <w:proofErr w:type="spellStart"/>
            <w:r w:rsidRPr="00CE6678">
              <w:rPr>
                <w:sz w:val="28"/>
              </w:rPr>
              <w:t>Октябрь</w:t>
            </w:r>
            <w:proofErr w:type="spellEnd"/>
          </w:p>
        </w:tc>
      </w:tr>
      <w:tr w:rsidR="00CE6678" w:rsidRPr="00CE6678" w:rsidTr="00CE6678">
        <w:trPr>
          <w:trHeight w:val="1032"/>
        </w:trPr>
        <w:tc>
          <w:tcPr>
            <w:tcW w:w="1441" w:type="dxa"/>
            <w:vMerge/>
            <w:tcBorders>
              <w:top w:val="nil"/>
            </w:tcBorders>
          </w:tcPr>
          <w:p w:rsidR="00CE6678" w:rsidRPr="00CE6678" w:rsidRDefault="00CE6678" w:rsidP="00A446ED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39" w:type="dxa"/>
          </w:tcPr>
          <w:p w:rsidR="00CE6678" w:rsidRPr="00CE6678" w:rsidRDefault="00CE6678" w:rsidP="00CE6678">
            <w:pPr>
              <w:pStyle w:val="TableParagraph"/>
              <w:ind w:left="120" w:right="-364"/>
              <w:rPr>
                <w:sz w:val="28"/>
              </w:rPr>
            </w:pPr>
            <w:proofErr w:type="spellStart"/>
            <w:r w:rsidRPr="00CE6678">
              <w:rPr>
                <w:sz w:val="28"/>
              </w:rPr>
              <w:t>Численность</w:t>
            </w:r>
            <w:proofErr w:type="spellEnd"/>
            <w:r w:rsidRPr="00CE6678">
              <w:rPr>
                <w:sz w:val="28"/>
              </w:rPr>
              <w:t xml:space="preserve"> </w:t>
            </w:r>
            <w:proofErr w:type="spellStart"/>
            <w:r w:rsidRPr="00CE6678">
              <w:rPr>
                <w:sz w:val="28"/>
              </w:rPr>
              <w:t>работников</w:t>
            </w:r>
            <w:proofErr w:type="spellEnd"/>
            <w:r w:rsidRPr="00CE6678">
              <w:rPr>
                <w:sz w:val="28"/>
              </w:rPr>
              <w:t xml:space="preserve">, </w:t>
            </w:r>
            <w:proofErr w:type="spellStart"/>
            <w:r w:rsidRPr="00CE6678">
              <w:rPr>
                <w:sz w:val="28"/>
              </w:rPr>
              <w:t>чел</w:t>
            </w:r>
            <w:proofErr w:type="spellEnd"/>
            <w:r w:rsidRPr="00CE6678">
              <w:rPr>
                <w:sz w:val="28"/>
              </w:rPr>
              <w:t>.</w:t>
            </w:r>
          </w:p>
        </w:tc>
        <w:tc>
          <w:tcPr>
            <w:tcW w:w="1923" w:type="dxa"/>
          </w:tcPr>
          <w:p w:rsidR="00CE6678" w:rsidRPr="00CE6678" w:rsidRDefault="00CE6678" w:rsidP="00CE6678">
            <w:pPr>
              <w:pStyle w:val="TableParagraph"/>
              <w:ind w:left="81" w:right="207"/>
              <w:jc w:val="both"/>
              <w:rPr>
                <w:sz w:val="28"/>
                <w:lang w:val="ru-RU"/>
              </w:rPr>
            </w:pPr>
            <w:r w:rsidRPr="00CE6678">
              <w:rPr>
                <w:sz w:val="28"/>
                <w:lang w:val="ru-RU"/>
              </w:rPr>
              <w:t>Средняя месячная заработная плата одного работника,</w:t>
            </w:r>
          </w:p>
          <w:p w:rsidR="00CE6678" w:rsidRPr="00CE6678" w:rsidRDefault="00CE6678" w:rsidP="00CE6678">
            <w:pPr>
              <w:pStyle w:val="TableParagraph"/>
              <w:ind w:left="81" w:right="207"/>
              <w:jc w:val="both"/>
              <w:rPr>
                <w:sz w:val="28"/>
                <w:lang w:val="ru-RU"/>
              </w:rPr>
            </w:pPr>
            <w:proofErr w:type="spellStart"/>
            <w:r w:rsidRPr="00CE6678">
              <w:rPr>
                <w:sz w:val="28"/>
              </w:rPr>
              <w:t>руб</w:t>
            </w:r>
            <w:proofErr w:type="spellEnd"/>
            <w:r w:rsidRPr="00CE6678">
              <w:rPr>
                <w:sz w:val="28"/>
              </w:rPr>
              <w:t>.</w:t>
            </w:r>
          </w:p>
        </w:tc>
        <w:tc>
          <w:tcPr>
            <w:tcW w:w="2166" w:type="dxa"/>
          </w:tcPr>
          <w:p w:rsidR="00CE6678" w:rsidRPr="00CE6678" w:rsidRDefault="00CE6678" w:rsidP="00CE6678">
            <w:pPr>
              <w:pStyle w:val="TableParagraph"/>
              <w:ind w:left="145" w:right="207"/>
              <w:jc w:val="both"/>
              <w:rPr>
                <w:sz w:val="28"/>
                <w:lang w:val="ru-RU"/>
              </w:rPr>
            </w:pPr>
            <w:r w:rsidRPr="00CE6678">
              <w:rPr>
                <w:sz w:val="28"/>
                <w:lang w:val="ru-RU"/>
              </w:rPr>
              <w:t>Средняя месячная заработная плата одного работника, руб.</w:t>
            </w:r>
          </w:p>
        </w:tc>
        <w:tc>
          <w:tcPr>
            <w:tcW w:w="1945" w:type="dxa"/>
          </w:tcPr>
          <w:p w:rsidR="00CE6678" w:rsidRPr="00CE6678" w:rsidRDefault="00CE6678" w:rsidP="00CE6678">
            <w:pPr>
              <w:pStyle w:val="TableParagraph"/>
              <w:ind w:left="0" w:right="274" w:firstLine="99"/>
              <w:rPr>
                <w:sz w:val="28"/>
              </w:rPr>
            </w:pPr>
            <w:proofErr w:type="spellStart"/>
            <w:r w:rsidRPr="00CE6678">
              <w:rPr>
                <w:sz w:val="28"/>
              </w:rPr>
              <w:t>Фонд</w:t>
            </w:r>
            <w:proofErr w:type="spellEnd"/>
            <w:r w:rsidRPr="00CE6678">
              <w:rPr>
                <w:sz w:val="28"/>
              </w:rPr>
              <w:t xml:space="preserve"> </w:t>
            </w:r>
            <w:proofErr w:type="spellStart"/>
            <w:r w:rsidRPr="00CE6678">
              <w:rPr>
                <w:sz w:val="28"/>
              </w:rPr>
              <w:t>заработной</w:t>
            </w:r>
            <w:proofErr w:type="spellEnd"/>
            <w:r w:rsidRPr="00CE6678">
              <w:rPr>
                <w:sz w:val="28"/>
              </w:rPr>
              <w:t xml:space="preserve"> </w:t>
            </w:r>
            <w:proofErr w:type="spellStart"/>
            <w:r w:rsidRPr="00CE6678">
              <w:rPr>
                <w:sz w:val="28"/>
              </w:rPr>
              <w:t>платы</w:t>
            </w:r>
            <w:proofErr w:type="spellEnd"/>
            <w:r w:rsidRPr="00CE6678">
              <w:rPr>
                <w:sz w:val="28"/>
              </w:rPr>
              <w:t xml:space="preserve">, </w:t>
            </w:r>
            <w:proofErr w:type="spellStart"/>
            <w:r w:rsidRPr="00CE6678">
              <w:rPr>
                <w:sz w:val="28"/>
              </w:rPr>
              <w:t>руб</w:t>
            </w:r>
            <w:proofErr w:type="spellEnd"/>
            <w:r w:rsidRPr="00CE6678">
              <w:rPr>
                <w:sz w:val="28"/>
              </w:rPr>
              <w:t>.</w:t>
            </w:r>
          </w:p>
        </w:tc>
      </w:tr>
      <w:tr w:rsidR="00CE6678" w:rsidRPr="00CE6678" w:rsidTr="00CE6678">
        <w:trPr>
          <w:trHeight w:val="259"/>
        </w:trPr>
        <w:tc>
          <w:tcPr>
            <w:tcW w:w="1441" w:type="dxa"/>
          </w:tcPr>
          <w:p w:rsidR="00CE6678" w:rsidRPr="00CE6678" w:rsidRDefault="00CE6678" w:rsidP="00A446ED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 w:rsidRPr="00CE6678">
              <w:rPr>
                <w:sz w:val="28"/>
              </w:rPr>
              <w:t>1</w:t>
            </w:r>
          </w:p>
        </w:tc>
        <w:tc>
          <w:tcPr>
            <w:tcW w:w="1739" w:type="dxa"/>
          </w:tcPr>
          <w:p w:rsidR="00CE6678" w:rsidRPr="00CE6678" w:rsidRDefault="00CE6678" w:rsidP="00A446ED">
            <w:pPr>
              <w:pStyle w:val="TableParagraph"/>
              <w:spacing w:line="304" w:lineRule="exact"/>
              <w:ind w:left="296" w:right="283"/>
              <w:rPr>
                <w:sz w:val="28"/>
                <w:lang w:val="ru-RU"/>
              </w:rPr>
            </w:pPr>
            <w:r w:rsidRPr="00CE6678">
              <w:rPr>
                <w:sz w:val="28"/>
                <w:lang w:val="ru-RU"/>
              </w:rPr>
              <w:t>164</w:t>
            </w:r>
          </w:p>
        </w:tc>
        <w:tc>
          <w:tcPr>
            <w:tcW w:w="1923" w:type="dxa"/>
          </w:tcPr>
          <w:p w:rsidR="00CE6678" w:rsidRPr="00CE6678" w:rsidRDefault="00CE6678" w:rsidP="00A446ED">
            <w:pPr>
              <w:pStyle w:val="TableParagraph"/>
              <w:spacing w:line="304" w:lineRule="exact"/>
              <w:ind w:left="1070"/>
              <w:rPr>
                <w:sz w:val="28"/>
                <w:lang w:val="ru-RU"/>
              </w:rPr>
            </w:pPr>
            <w:r w:rsidRPr="00CE6678">
              <w:rPr>
                <w:sz w:val="28"/>
              </w:rPr>
              <w:t>1880</w:t>
            </w:r>
            <w:r w:rsidRPr="00CE6678">
              <w:rPr>
                <w:sz w:val="28"/>
                <w:lang w:val="ru-RU"/>
              </w:rPr>
              <w:t>0</w:t>
            </w:r>
          </w:p>
        </w:tc>
        <w:tc>
          <w:tcPr>
            <w:tcW w:w="2166" w:type="dxa"/>
          </w:tcPr>
          <w:p w:rsidR="00CE6678" w:rsidRPr="00CE6678" w:rsidRDefault="00CE6678" w:rsidP="00A446ED">
            <w:pPr>
              <w:pStyle w:val="TableParagraph"/>
              <w:spacing w:line="304" w:lineRule="exact"/>
              <w:ind w:left="1070"/>
              <w:rPr>
                <w:sz w:val="28"/>
                <w:lang w:val="ru-RU"/>
              </w:rPr>
            </w:pPr>
            <w:r w:rsidRPr="00CE6678">
              <w:rPr>
                <w:sz w:val="28"/>
              </w:rPr>
              <w:t>2100</w:t>
            </w:r>
            <w:r w:rsidRPr="00CE6678">
              <w:rPr>
                <w:sz w:val="28"/>
                <w:lang w:val="ru-RU"/>
              </w:rPr>
              <w:t>0</w:t>
            </w:r>
          </w:p>
        </w:tc>
        <w:tc>
          <w:tcPr>
            <w:tcW w:w="1945" w:type="dxa"/>
          </w:tcPr>
          <w:p w:rsidR="00CE6678" w:rsidRPr="00CE6678" w:rsidRDefault="00CE6678" w:rsidP="00A446ED">
            <w:pPr>
              <w:pStyle w:val="TableParagraph"/>
              <w:spacing w:line="304" w:lineRule="exact"/>
              <w:ind w:right="570"/>
              <w:rPr>
                <w:sz w:val="28"/>
                <w:lang w:val="ru-RU"/>
              </w:rPr>
            </w:pPr>
            <w:r w:rsidRPr="00CE6678">
              <w:rPr>
                <w:sz w:val="28"/>
                <w:lang w:val="ru-RU"/>
              </w:rPr>
              <w:t>?</w:t>
            </w:r>
          </w:p>
        </w:tc>
      </w:tr>
      <w:tr w:rsidR="00CE6678" w:rsidRPr="00CE6678" w:rsidTr="00CE6678">
        <w:trPr>
          <w:trHeight w:val="257"/>
        </w:trPr>
        <w:tc>
          <w:tcPr>
            <w:tcW w:w="1441" w:type="dxa"/>
          </w:tcPr>
          <w:p w:rsidR="00CE6678" w:rsidRPr="00CE6678" w:rsidRDefault="00CE6678" w:rsidP="00A446E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 w:rsidRPr="00CE6678">
              <w:rPr>
                <w:sz w:val="28"/>
              </w:rPr>
              <w:t>2</w:t>
            </w:r>
          </w:p>
        </w:tc>
        <w:tc>
          <w:tcPr>
            <w:tcW w:w="1739" w:type="dxa"/>
          </w:tcPr>
          <w:p w:rsidR="00CE6678" w:rsidRPr="00CE6678" w:rsidRDefault="00CE6678" w:rsidP="00A446ED">
            <w:pPr>
              <w:pStyle w:val="TableParagraph"/>
              <w:spacing w:line="301" w:lineRule="exact"/>
              <w:ind w:left="296" w:right="283"/>
              <w:rPr>
                <w:sz w:val="28"/>
                <w:lang w:val="ru-RU"/>
              </w:rPr>
            </w:pPr>
            <w:r w:rsidRPr="00CE6678">
              <w:rPr>
                <w:sz w:val="28"/>
                <w:lang w:val="ru-RU"/>
              </w:rPr>
              <w:t>243</w:t>
            </w:r>
          </w:p>
        </w:tc>
        <w:tc>
          <w:tcPr>
            <w:tcW w:w="1923" w:type="dxa"/>
          </w:tcPr>
          <w:p w:rsidR="00CE6678" w:rsidRPr="00CE6678" w:rsidRDefault="00CE6678" w:rsidP="00A446ED">
            <w:pPr>
              <w:pStyle w:val="TableParagraph"/>
              <w:spacing w:line="301" w:lineRule="exact"/>
              <w:ind w:left="1070"/>
              <w:rPr>
                <w:sz w:val="28"/>
                <w:lang w:val="ru-RU"/>
              </w:rPr>
            </w:pPr>
            <w:r w:rsidRPr="00CE6678">
              <w:rPr>
                <w:sz w:val="28"/>
              </w:rPr>
              <w:t>1810</w:t>
            </w:r>
            <w:r w:rsidRPr="00CE6678">
              <w:rPr>
                <w:sz w:val="28"/>
                <w:lang w:val="ru-RU"/>
              </w:rPr>
              <w:t>0</w:t>
            </w:r>
          </w:p>
        </w:tc>
        <w:tc>
          <w:tcPr>
            <w:tcW w:w="2166" w:type="dxa"/>
          </w:tcPr>
          <w:p w:rsidR="00CE6678" w:rsidRPr="00CE6678" w:rsidRDefault="00CE6678" w:rsidP="00A446ED">
            <w:pPr>
              <w:pStyle w:val="TableParagraph"/>
              <w:spacing w:line="301" w:lineRule="exact"/>
              <w:ind w:left="1070"/>
              <w:rPr>
                <w:sz w:val="28"/>
                <w:lang w:val="ru-RU"/>
              </w:rPr>
            </w:pPr>
            <w:r w:rsidRPr="00CE6678">
              <w:rPr>
                <w:sz w:val="28"/>
              </w:rPr>
              <w:t>1990</w:t>
            </w:r>
            <w:r w:rsidRPr="00CE6678">
              <w:rPr>
                <w:sz w:val="28"/>
                <w:lang w:val="ru-RU"/>
              </w:rPr>
              <w:t>0</w:t>
            </w:r>
          </w:p>
        </w:tc>
        <w:tc>
          <w:tcPr>
            <w:tcW w:w="1945" w:type="dxa"/>
          </w:tcPr>
          <w:p w:rsidR="00CE6678" w:rsidRPr="00CE6678" w:rsidRDefault="00CE6678" w:rsidP="00A446ED">
            <w:pPr>
              <w:pStyle w:val="TableParagraph"/>
              <w:spacing w:line="301" w:lineRule="exact"/>
              <w:ind w:right="570"/>
              <w:rPr>
                <w:sz w:val="28"/>
                <w:lang w:val="ru-RU"/>
              </w:rPr>
            </w:pPr>
            <w:r w:rsidRPr="00CE6678">
              <w:rPr>
                <w:sz w:val="28"/>
                <w:lang w:val="ru-RU"/>
              </w:rPr>
              <w:t>?</w:t>
            </w:r>
          </w:p>
        </w:tc>
      </w:tr>
      <w:tr w:rsidR="00CE6678" w:rsidRPr="00CE6678" w:rsidTr="00CE6678">
        <w:trPr>
          <w:trHeight w:val="257"/>
        </w:trPr>
        <w:tc>
          <w:tcPr>
            <w:tcW w:w="1441" w:type="dxa"/>
          </w:tcPr>
          <w:p w:rsidR="00CE6678" w:rsidRPr="00CE6678" w:rsidRDefault="00CE6678" w:rsidP="00A446E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 w:rsidRPr="00CE6678">
              <w:rPr>
                <w:sz w:val="28"/>
              </w:rPr>
              <w:t>3</w:t>
            </w:r>
          </w:p>
        </w:tc>
        <w:tc>
          <w:tcPr>
            <w:tcW w:w="1739" w:type="dxa"/>
          </w:tcPr>
          <w:p w:rsidR="00CE6678" w:rsidRPr="00CE6678" w:rsidRDefault="00CE6678" w:rsidP="00A446ED">
            <w:pPr>
              <w:pStyle w:val="TableParagraph"/>
              <w:spacing w:line="301" w:lineRule="exact"/>
              <w:ind w:left="296" w:right="283"/>
              <w:rPr>
                <w:sz w:val="28"/>
                <w:lang w:val="ru-RU"/>
              </w:rPr>
            </w:pPr>
            <w:r w:rsidRPr="00CE6678">
              <w:rPr>
                <w:sz w:val="28"/>
                <w:lang w:val="ru-RU"/>
              </w:rPr>
              <w:t>311</w:t>
            </w:r>
          </w:p>
        </w:tc>
        <w:tc>
          <w:tcPr>
            <w:tcW w:w="1923" w:type="dxa"/>
          </w:tcPr>
          <w:p w:rsidR="00CE6678" w:rsidRPr="00CE6678" w:rsidRDefault="00CE6678" w:rsidP="00A446ED">
            <w:pPr>
              <w:pStyle w:val="TableParagraph"/>
              <w:spacing w:line="301" w:lineRule="exact"/>
              <w:ind w:left="1070"/>
              <w:rPr>
                <w:sz w:val="28"/>
                <w:lang w:val="ru-RU"/>
              </w:rPr>
            </w:pPr>
            <w:r w:rsidRPr="00CE6678">
              <w:rPr>
                <w:sz w:val="28"/>
              </w:rPr>
              <w:t>165</w:t>
            </w:r>
            <w:r w:rsidRPr="00CE6678">
              <w:rPr>
                <w:sz w:val="28"/>
                <w:lang w:val="ru-RU"/>
              </w:rPr>
              <w:t>00</w:t>
            </w:r>
          </w:p>
        </w:tc>
        <w:tc>
          <w:tcPr>
            <w:tcW w:w="2166" w:type="dxa"/>
          </w:tcPr>
          <w:p w:rsidR="00CE6678" w:rsidRPr="00CE6678" w:rsidRDefault="00CE6678" w:rsidP="00A446ED">
            <w:pPr>
              <w:pStyle w:val="TableParagraph"/>
              <w:spacing w:line="301" w:lineRule="exact"/>
              <w:ind w:left="1070"/>
              <w:rPr>
                <w:sz w:val="28"/>
                <w:lang w:val="ru-RU"/>
              </w:rPr>
            </w:pPr>
            <w:r w:rsidRPr="00CE6678">
              <w:rPr>
                <w:sz w:val="28"/>
              </w:rPr>
              <w:t>170</w:t>
            </w:r>
            <w:r w:rsidRPr="00CE6678">
              <w:rPr>
                <w:sz w:val="28"/>
                <w:lang w:val="ru-RU"/>
              </w:rPr>
              <w:t>00</w:t>
            </w:r>
          </w:p>
        </w:tc>
        <w:tc>
          <w:tcPr>
            <w:tcW w:w="1945" w:type="dxa"/>
          </w:tcPr>
          <w:p w:rsidR="00CE6678" w:rsidRPr="00CE6678" w:rsidRDefault="00CE6678" w:rsidP="00A446ED">
            <w:pPr>
              <w:pStyle w:val="TableParagraph"/>
              <w:spacing w:line="301" w:lineRule="exact"/>
              <w:ind w:right="570"/>
              <w:rPr>
                <w:sz w:val="28"/>
                <w:lang w:val="ru-RU"/>
              </w:rPr>
            </w:pPr>
            <w:r w:rsidRPr="00CE6678">
              <w:rPr>
                <w:sz w:val="28"/>
                <w:lang w:val="ru-RU"/>
              </w:rPr>
              <w:t>?</w:t>
            </w:r>
          </w:p>
        </w:tc>
      </w:tr>
    </w:tbl>
    <w:p w:rsidR="00CE6678" w:rsidRPr="00CE6678" w:rsidRDefault="00CE6678" w:rsidP="00CE6678">
      <w:pPr>
        <w:pStyle w:val="a7"/>
        <w:spacing w:before="7"/>
        <w:rPr>
          <w:sz w:val="27"/>
        </w:rPr>
      </w:pPr>
    </w:p>
    <w:p w:rsidR="00CE6678" w:rsidRPr="00CE6678" w:rsidRDefault="00CE6678" w:rsidP="00CE6678">
      <w:pPr>
        <w:ind w:right="470" w:firstLine="679"/>
        <w:rPr>
          <w:rFonts w:ascii="Times New Roman" w:hAnsi="Times New Roman"/>
          <w:sz w:val="28"/>
        </w:rPr>
      </w:pPr>
      <w:r w:rsidRPr="00CE6678">
        <w:rPr>
          <w:rFonts w:ascii="Times New Roman" w:hAnsi="Times New Roman"/>
          <w:sz w:val="28"/>
        </w:rPr>
        <w:t>Определите, за какой месяц и на сколько процентов была выше средняя месячная заработная плата работников предприятия.</w:t>
      </w:r>
    </w:p>
    <w:p w:rsidR="00CE6678" w:rsidRPr="000F4601" w:rsidRDefault="00CE6678" w:rsidP="00CE6678">
      <w:pPr>
        <w:pStyle w:val="a4"/>
        <w:widowControl w:val="0"/>
        <w:tabs>
          <w:tab w:val="left" w:pos="0"/>
        </w:tabs>
        <w:spacing w:after="0" w:line="240" w:lineRule="auto"/>
        <w:ind w:left="710"/>
        <w:jc w:val="both"/>
        <w:rPr>
          <w:rFonts w:ascii="Times New Roman" w:eastAsia="Calibri" w:hAnsi="Times New Roman"/>
          <w:b/>
          <w:bCs/>
          <w:sz w:val="28"/>
          <w:szCs w:val="28"/>
          <w:lang w:bidi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bidi="ru-RU"/>
        </w:rPr>
        <w:t xml:space="preserve">Задание 2. </w:t>
      </w:r>
      <w:r w:rsidRPr="00CA4E51">
        <w:rPr>
          <w:rFonts w:ascii="Times New Roman" w:hAnsi="Times New Roman"/>
          <w:sz w:val="28"/>
          <w:szCs w:val="28"/>
        </w:rPr>
        <w:t>Определите среднюю длину пробега автофургон</w:t>
      </w:r>
      <w:r>
        <w:rPr>
          <w:rFonts w:ascii="Times New Roman" w:hAnsi="Times New Roman"/>
          <w:sz w:val="28"/>
          <w:szCs w:val="28"/>
        </w:rPr>
        <w:t>а торгово-посреднической фирмы,</w:t>
      </w:r>
      <w:r w:rsidRPr="00CA4E51">
        <w:rPr>
          <w:rFonts w:ascii="Times New Roman" w:hAnsi="Times New Roman"/>
          <w:sz w:val="28"/>
          <w:szCs w:val="28"/>
        </w:rPr>
        <w:t xml:space="preserve"> если известны:</w:t>
      </w:r>
    </w:p>
    <w:p w:rsidR="00CE6678" w:rsidRPr="00CA4E51" w:rsidRDefault="00CE6678" w:rsidP="00CE6678">
      <w:pPr>
        <w:widowControl w:val="0"/>
        <w:tabs>
          <w:tab w:val="left" w:pos="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777"/>
        <w:gridCol w:w="778"/>
        <w:gridCol w:w="777"/>
        <w:gridCol w:w="907"/>
        <w:gridCol w:w="1037"/>
        <w:gridCol w:w="1037"/>
        <w:gridCol w:w="812"/>
      </w:tblGrid>
      <w:tr w:rsidR="00CE6678" w:rsidRPr="00CA4E51" w:rsidTr="00A446ED">
        <w:trPr>
          <w:trHeight w:val="645"/>
        </w:trPr>
        <w:tc>
          <w:tcPr>
            <w:tcW w:w="3082" w:type="dxa"/>
          </w:tcPr>
          <w:p w:rsidR="00CE6678" w:rsidRPr="00CA4E51" w:rsidRDefault="00CE6678" w:rsidP="00A446E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51">
              <w:rPr>
                <w:rFonts w:ascii="Times New Roman" w:hAnsi="Times New Roman"/>
                <w:sz w:val="28"/>
                <w:szCs w:val="28"/>
              </w:rPr>
              <w:t>Длина пробега за один рейс, км</w:t>
            </w:r>
          </w:p>
        </w:tc>
        <w:tc>
          <w:tcPr>
            <w:tcW w:w="777" w:type="dxa"/>
            <w:vAlign w:val="center"/>
          </w:tcPr>
          <w:p w:rsidR="00CE6678" w:rsidRPr="00CA4E51" w:rsidRDefault="00CE6678" w:rsidP="00A446ED">
            <w:pPr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51">
              <w:rPr>
                <w:rFonts w:ascii="Times New Roman" w:hAnsi="Times New Roman"/>
                <w:sz w:val="28"/>
                <w:szCs w:val="28"/>
              </w:rPr>
              <w:t>30-50</w:t>
            </w:r>
          </w:p>
        </w:tc>
        <w:tc>
          <w:tcPr>
            <w:tcW w:w="778" w:type="dxa"/>
            <w:vAlign w:val="center"/>
          </w:tcPr>
          <w:p w:rsidR="00CE6678" w:rsidRPr="00CA4E51" w:rsidRDefault="00CE6678" w:rsidP="00A446ED">
            <w:pPr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51">
              <w:rPr>
                <w:rFonts w:ascii="Times New Roman" w:hAnsi="Times New Roman"/>
                <w:sz w:val="28"/>
                <w:szCs w:val="28"/>
              </w:rPr>
              <w:t>50-70</w:t>
            </w:r>
          </w:p>
        </w:tc>
        <w:tc>
          <w:tcPr>
            <w:tcW w:w="777" w:type="dxa"/>
            <w:vAlign w:val="center"/>
          </w:tcPr>
          <w:p w:rsidR="00CE6678" w:rsidRPr="00CA4E51" w:rsidRDefault="00CE6678" w:rsidP="00A446ED">
            <w:pPr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51">
              <w:rPr>
                <w:rFonts w:ascii="Times New Roman" w:hAnsi="Times New Roman"/>
                <w:sz w:val="28"/>
                <w:szCs w:val="28"/>
              </w:rPr>
              <w:t>70-90</w:t>
            </w:r>
          </w:p>
        </w:tc>
        <w:tc>
          <w:tcPr>
            <w:tcW w:w="907" w:type="dxa"/>
            <w:vAlign w:val="center"/>
          </w:tcPr>
          <w:p w:rsidR="00CE6678" w:rsidRPr="00CA4E51" w:rsidRDefault="00CE6678" w:rsidP="00A446ED">
            <w:pPr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51">
              <w:rPr>
                <w:rFonts w:ascii="Times New Roman" w:hAnsi="Times New Roman"/>
                <w:sz w:val="28"/>
                <w:szCs w:val="28"/>
              </w:rPr>
              <w:t>90-110</w:t>
            </w:r>
          </w:p>
        </w:tc>
        <w:tc>
          <w:tcPr>
            <w:tcW w:w="1037" w:type="dxa"/>
            <w:vAlign w:val="center"/>
          </w:tcPr>
          <w:p w:rsidR="00CE6678" w:rsidRPr="00CA4E51" w:rsidRDefault="00CE6678" w:rsidP="00A446ED">
            <w:pPr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51">
              <w:rPr>
                <w:rFonts w:ascii="Times New Roman" w:hAnsi="Times New Roman"/>
                <w:sz w:val="28"/>
                <w:szCs w:val="28"/>
              </w:rPr>
              <w:t>110-130</w:t>
            </w:r>
          </w:p>
        </w:tc>
        <w:tc>
          <w:tcPr>
            <w:tcW w:w="1037" w:type="dxa"/>
            <w:vAlign w:val="center"/>
          </w:tcPr>
          <w:p w:rsidR="00CE6678" w:rsidRPr="00CA4E51" w:rsidRDefault="00CE6678" w:rsidP="00A446ED">
            <w:pPr>
              <w:widowControl w:val="0"/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51">
              <w:rPr>
                <w:rFonts w:ascii="Times New Roman" w:hAnsi="Times New Roman"/>
                <w:sz w:val="28"/>
                <w:szCs w:val="28"/>
              </w:rPr>
              <w:t>130-150</w:t>
            </w:r>
          </w:p>
        </w:tc>
        <w:tc>
          <w:tcPr>
            <w:tcW w:w="812" w:type="dxa"/>
            <w:vAlign w:val="center"/>
          </w:tcPr>
          <w:p w:rsidR="00CE6678" w:rsidRPr="00CA4E51" w:rsidRDefault="00CE6678" w:rsidP="00A446ED">
            <w:pPr>
              <w:widowControl w:val="0"/>
              <w:spacing w:after="0" w:line="240" w:lineRule="auto"/>
              <w:ind w:left="-108" w:right="-7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5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E6678" w:rsidRPr="00CA4E51" w:rsidTr="00A446ED">
        <w:trPr>
          <w:trHeight w:val="300"/>
        </w:trPr>
        <w:tc>
          <w:tcPr>
            <w:tcW w:w="3082" w:type="dxa"/>
          </w:tcPr>
          <w:p w:rsidR="00CE6678" w:rsidRPr="00CA4E51" w:rsidRDefault="00CE6678" w:rsidP="00A446E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51">
              <w:rPr>
                <w:rFonts w:ascii="Times New Roman" w:hAnsi="Times New Roman"/>
                <w:sz w:val="28"/>
                <w:szCs w:val="28"/>
              </w:rPr>
              <w:t>Число рейсов за квартал</w:t>
            </w:r>
          </w:p>
        </w:tc>
        <w:tc>
          <w:tcPr>
            <w:tcW w:w="777" w:type="dxa"/>
          </w:tcPr>
          <w:p w:rsidR="00CE6678" w:rsidRPr="00CA4E51" w:rsidRDefault="00CE6678" w:rsidP="00A446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5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78" w:type="dxa"/>
          </w:tcPr>
          <w:p w:rsidR="00CE6678" w:rsidRPr="00CA4E51" w:rsidRDefault="00CE6678" w:rsidP="00A446ED">
            <w:pPr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5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77" w:type="dxa"/>
          </w:tcPr>
          <w:p w:rsidR="00CE6678" w:rsidRPr="00CA4E51" w:rsidRDefault="00CE6678" w:rsidP="00A446ED">
            <w:pPr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5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:rsidR="00CE6678" w:rsidRPr="00CA4E51" w:rsidRDefault="00CE6678" w:rsidP="00A446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5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37" w:type="dxa"/>
          </w:tcPr>
          <w:p w:rsidR="00CE6678" w:rsidRPr="00CA4E51" w:rsidRDefault="00CE6678" w:rsidP="00A446ED">
            <w:pPr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5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7" w:type="dxa"/>
          </w:tcPr>
          <w:p w:rsidR="00CE6678" w:rsidRPr="00CA4E51" w:rsidRDefault="00CE6678" w:rsidP="00A446ED">
            <w:pPr>
              <w:widowControl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CE6678" w:rsidRPr="00CA4E51" w:rsidRDefault="00CE6678" w:rsidP="00A446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</w:tbl>
    <w:p w:rsidR="00CE6678" w:rsidRDefault="00CE6678" w:rsidP="00CE6678">
      <w:pPr>
        <w:pStyle w:val="a9"/>
        <w:widowControl w:val="0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выводы.</w:t>
      </w:r>
    </w:p>
    <w:p w:rsidR="00CE6678" w:rsidRPr="00CA4E51" w:rsidRDefault="00CE6678" w:rsidP="00CE667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4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Контрольные вопросы.</w:t>
      </w:r>
    </w:p>
    <w:p w:rsidR="00CE6678" w:rsidRDefault="00CE6678" w:rsidP="00CE6678">
      <w:pPr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6678" w:rsidRDefault="00CE6678" w:rsidP="00CE6678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1   Дайте определение средней величины.</w:t>
      </w:r>
    </w:p>
    <w:p w:rsidR="00CE6678" w:rsidRPr="00CA4E51" w:rsidRDefault="00CE6678" w:rsidP="00CE66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4E51">
        <w:rPr>
          <w:rFonts w:ascii="Times New Roman" w:hAnsi="Times New Roman"/>
          <w:color w:val="000000"/>
          <w:sz w:val="28"/>
          <w:szCs w:val="28"/>
          <w:lang w:eastAsia="ru-RU"/>
        </w:rPr>
        <w:t>Какие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иды </w:t>
      </w:r>
      <w:r w:rsidRPr="00CA4E51">
        <w:rPr>
          <w:rFonts w:ascii="Times New Roman" w:hAnsi="Times New Roman"/>
          <w:color w:val="000000"/>
          <w:sz w:val="28"/>
          <w:szCs w:val="28"/>
          <w:lang w:eastAsia="ru-RU"/>
        </w:rPr>
        <w:t>средних величин применяются в статистике?</w:t>
      </w:r>
    </w:p>
    <w:p w:rsidR="00CE6678" w:rsidRDefault="00CE6678" w:rsidP="00CE66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Какие свойства средней арифметической вы знаете?</w:t>
      </w:r>
    </w:p>
    <w:p w:rsidR="00CE6678" w:rsidRDefault="00CE6678" w:rsidP="00CE6678">
      <w:pPr>
        <w:pStyle w:val="a4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6678" w:rsidRPr="00827935" w:rsidRDefault="00CE6678" w:rsidP="00CE6678">
      <w:pPr>
        <w:pStyle w:val="a3"/>
        <w:keepNext w:val="0"/>
        <w:keepLines w:val="0"/>
        <w:ind w:firstLine="709"/>
        <w:contextualSpacing/>
        <w:jc w:val="both"/>
        <w:rPr>
          <w:b/>
          <w:color w:val="auto"/>
          <w:sz w:val="28"/>
        </w:rPr>
      </w:pPr>
      <w:r w:rsidRPr="00827935">
        <w:rPr>
          <w:b/>
          <w:color w:val="auto"/>
          <w:sz w:val="28"/>
        </w:rPr>
        <w:t>Форма отчета:</w:t>
      </w:r>
      <w:r w:rsidRPr="00827935">
        <w:rPr>
          <w:bCs w:val="0"/>
          <w:color w:val="auto"/>
          <w:sz w:val="28"/>
        </w:rPr>
        <w:t xml:space="preserve"> выполнение заданий в рабочих тетрадях.</w:t>
      </w:r>
      <w:r w:rsidRPr="00827935">
        <w:rPr>
          <w:iCs/>
          <w:color w:val="auto"/>
          <w:sz w:val="28"/>
        </w:rPr>
        <w:t xml:space="preserve"> Оформите письменный отчет по выполненной практической работе</w:t>
      </w:r>
      <w:r>
        <w:rPr>
          <w:iCs/>
          <w:color w:val="auto"/>
          <w:sz w:val="28"/>
        </w:rPr>
        <w:t>.</w:t>
      </w:r>
    </w:p>
    <w:p w:rsidR="00CE6678" w:rsidRPr="00827935" w:rsidRDefault="00CE6678" w:rsidP="00CE6678">
      <w:pPr>
        <w:pStyle w:val="a3"/>
        <w:keepNext w:val="0"/>
        <w:keepLines w:val="0"/>
        <w:ind w:firstLine="709"/>
        <w:contextualSpacing/>
        <w:jc w:val="both"/>
        <w:rPr>
          <w:b/>
          <w:color w:val="auto"/>
          <w:sz w:val="28"/>
        </w:rPr>
      </w:pPr>
      <w:r w:rsidRPr="00827935">
        <w:rPr>
          <w:b/>
          <w:color w:val="auto"/>
          <w:sz w:val="28"/>
        </w:rPr>
        <w:t xml:space="preserve">Место проведения самоподготовки: </w:t>
      </w:r>
      <w:r w:rsidRPr="00827935">
        <w:rPr>
          <w:color w:val="auto"/>
          <w:sz w:val="28"/>
        </w:rPr>
        <w:t>читальный зал АНПОО «Кубанский ИПО»</w:t>
      </w:r>
    </w:p>
    <w:p w:rsidR="00CE6678" w:rsidRPr="00827935" w:rsidRDefault="00CE6678" w:rsidP="00CE6678">
      <w:pPr>
        <w:pStyle w:val="a3"/>
        <w:keepNext w:val="0"/>
        <w:keepLines w:val="0"/>
        <w:ind w:firstLine="709"/>
        <w:contextualSpacing/>
        <w:jc w:val="left"/>
        <w:rPr>
          <w:b/>
          <w:color w:val="auto"/>
          <w:sz w:val="28"/>
        </w:rPr>
      </w:pPr>
      <w:r w:rsidRPr="00827935">
        <w:rPr>
          <w:b/>
          <w:color w:val="auto"/>
          <w:sz w:val="28"/>
        </w:rPr>
        <w:t xml:space="preserve">Литература: </w:t>
      </w:r>
    </w:p>
    <w:p w:rsidR="00CE6678" w:rsidRPr="00CA4E51" w:rsidRDefault="00CE6678" w:rsidP="00FF043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>Статистика :</w:t>
      </w:r>
      <w:proofErr w:type="gramEnd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 / под редакцией И. И. Елисеевой. – 4-е изд., </w:t>
      </w:r>
      <w:proofErr w:type="spellStart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– </w:t>
      </w:r>
      <w:proofErr w:type="gramStart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 xml:space="preserve">, 2024. – 388 с. – (Профессиональное образование). – ISBN 978-5-534-17662-9. – </w:t>
      </w:r>
      <w:proofErr w:type="gramStart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827935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– URL: </w:t>
      </w:r>
      <w:hyperlink r:id="rId29" w:tgtFrame="_blank" w:history="1">
        <w:r w:rsidRPr="00827935">
          <w:rPr>
            <w:rFonts w:ascii="Times New Roman" w:hAnsi="Times New Roman"/>
            <w:sz w:val="28"/>
            <w:szCs w:val="28"/>
            <w:u w:val="single"/>
            <w:bdr w:val="single" w:sz="2" w:space="0" w:color="E5E7EB" w:frame="1"/>
            <w:shd w:val="clear" w:color="auto" w:fill="FFFFFF"/>
          </w:rPr>
          <w:t>https://urait.ru/bcode/536819</w:t>
        </w:r>
      </w:hyperlink>
    </w:p>
    <w:sectPr w:rsidR="00CE6678" w:rsidRPr="00CA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80C"/>
    <w:multiLevelType w:val="hybridMultilevel"/>
    <w:tmpl w:val="8052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04A75"/>
    <w:multiLevelType w:val="multilevel"/>
    <w:tmpl w:val="106418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78"/>
    <w:rsid w:val="00326F69"/>
    <w:rsid w:val="00CE6678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97D9"/>
  <w15:chartTrackingRefBased/>
  <w15:docId w15:val="{05AD4CF7-1924-4500-9D24-2CD139D7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78"/>
    <w:pPr>
      <w:spacing w:after="200" w:line="276" w:lineRule="auto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"/>
    <w:unhideWhenUsed/>
    <w:qFormat/>
    <w:rsid w:val="00CE6678"/>
    <w:pPr>
      <w:keepNext/>
      <w:keepLines/>
      <w:spacing w:before="200" w:after="0"/>
      <w:outlineLvl w:val="6"/>
    </w:pPr>
    <w:rPr>
      <w:rFonts w:ascii="Arial" w:eastAsia="Times New Roman" w:hAnsi="Arial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E6678"/>
    <w:rPr>
      <w:rFonts w:ascii="Arial" w:eastAsia="Times New Roman" w:hAnsi="Arial" w:cs="Times New Roman"/>
      <w:i/>
      <w:iCs/>
      <w:color w:val="404040"/>
    </w:rPr>
  </w:style>
  <w:style w:type="paragraph" w:styleId="a3">
    <w:name w:val="No Spacing"/>
    <w:uiPriority w:val="1"/>
    <w:qFormat/>
    <w:rsid w:val="00CE6678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styleId="a4">
    <w:name w:val="List Paragraph"/>
    <w:basedOn w:val="a"/>
    <w:link w:val="a5"/>
    <w:uiPriority w:val="99"/>
    <w:qFormat/>
    <w:rsid w:val="00CE6678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CE6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E667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1"/>
    <w:qFormat/>
    <w:rsid w:val="00CE6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E667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78"/>
    <w:pPr>
      <w:widowControl w:val="0"/>
      <w:autoSpaceDE w:val="0"/>
      <w:autoSpaceDN w:val="0"/>
      <w:spacing w:after="0" w:line="319" w:lineRule="exact"/>
      <w:ind w:left="180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 Indent"/>
    <w:basedOn w:val="a"/>
    <w:link w:val="aa"/>
    <w:uiPriority w:val="99"/>
    <w:unhideWhenUsed/>
    <w:rsid w:val="00CE667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E6678"/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qFormat/>
    <w:locked/>
    <w:rsid w:val="00CE6678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CE66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hyperlink" Target="https://urait.ru/bcode/536819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2024-10-29T07:24:00Z</dcterms:created>
  <dcterms:modified xsi:type="dcterms:W3CDTF">2024-10-29T12:28:00Z</dcterms:modified>
</cp:coreProperties>
</file>