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00" w:rsidRDefault="008E4D00" w:rsidP="008E4D00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703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Занятие по безопасности «Правила поведения на участке во время прогулки» в подготовительной </w:t>
      </w:r>
      <w:proofErr w:type="gramStart"/>
      <w:r w:rsidRPr="007F703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13               Седова И.Н.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закрепление у детей понятия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21B3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безопасность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убеждение детей в необходимости соблюдения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 безопасности во время прогулки на участке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детей соблюдать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правила безопасного поведения на участке д</w:t>
      </w:r>
      <w:r w:rsidRPr="00221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напомнить об опасностях, которые подстерегают их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участке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обучать детей умению самостоятельно пользоваться полученными знаниями в жизни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обучать умению соблюдать элементарные общепринятые нормы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безопасного поведения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развитию познавательного интереса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умение следовать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правилам основ безопасности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собственной жизнедеятельности и желание соблюдать их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ответственность за себя и за жизнь своих </w:t>
      </w:r>
      <w:proofErr w:type="spellStart"/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одногруппников</w:t>
      </w:r>
      <w:proofErr w:type="spellEnd"/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ответственность, сопереживание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наблюдение во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время прогулки на участке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проигрывание ситуаций, беседы с детьми.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обучения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наглядный, словесный, игровой.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 к различным ситуациям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участке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оборудование к игре-ситуации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«Скорая помощь спешит на помощь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!»(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бинты, халатик и шапочка доктора)</w:t>
      </w:r>
    </w:p>
    <w:p w:rsidR="008E4D00" w:rsidRPr="007F703A" w:rsidRDefault="008E4D00" w:rsidP="008E4D00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Вводная часть.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-Здравствуйте, ребята! Сегодня у нас очень важное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занятие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Стук в дверь. Принесли письмо.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вы знаете от кого это письмо?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откроем его скорее, вдруг там что-то важное!</w:t>
      </w:r>
    </w:p>
    <w:p w:rsidR="008E4D00" w:rsidRPr="00221B36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-Ребята, а пишет нам </w:t>
      </w:r>
      <w:proofErr w:type="spellStart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Папус</w:t>
      </w:r>
      <w:proofErr w:type="spell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мультфильма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Фиксики</w:t>
      </w:r>
      <w:proofErr w:type="spell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 него есть маленький сынишка Нолик, который постоянно попадает в какие-то приключения. </w:t>
      </w:r>
      <w:proofErr w:type="spellStart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Папус</w:t>
      </w:r>
      <w:proofErr w:type="spell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хочет его привести в садик, что бы Нолику было с кем играть, чтобы у него появилось много друзей. Но вот беда, Нолик-озорник, и совсем не знает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 безопасного поведения на прогулке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Папус</w:t>
      </w:r>
      <w:proofErr w:type="spell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боится, что с Ноликом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участк</w:t>
      </w:r>
      <w:r w:rsidRPr="007F703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произойти беда. Он очень просит ребят рассказать Нолику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правила безопасного поведения на прогулке</w:t>
      </w:r>
      <w:r w:rsidRPr="00221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поможем </w:t>
      </w:r>
      <w:proofErr w:type="spellStart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Папусу</w:t>
      </w:r>
      <w:proofErr w:type="spell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proofErr w:type="gramStart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Расскажем</w:t>
      </w:r>
      <w:proofErr w:type="gram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себя надо вести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прогулке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Основная часть.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что такое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21B3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Безопасность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это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когда твоей жизни никто не угрожает, когда у тебя хорошее здоровье)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где и что может угрожать нашему здоровью и жизни?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дороге, на реке, дворе, в лесу)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участке</w:t>
      </w:r>
      <w:r w:rsidRPr="00221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садике может быть опасность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мы с вами поговорим об опасных ситуациях, которые могут приключиться с каждым из нас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прогулке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как их избежать.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скажите, с кем вы можете выходить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прогулку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только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 воспитателем или с младшим воспитателем)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следует выходить? (</w:t>
      </w:r>
      <w:proofErr w:type="gramStart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спокойно</w:t>
      </w:r>
      <w:proofErr w:type="gram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торопясь, не толкать своих товарищей, не драться, быть доброжелательным и вежливым).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стенде вешаю иллюстрацию как надо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выходить на улицу и как не надо делать. Ребенок </w:t>
      </w:r>
      <w:proofErr w:type="gramStart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показывает</w:t>
      </w:r>
      <w:proofErr w:type="gram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как мы идем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участок</w:t>
      </w:r>
      <w:r w:rsidRPr="00221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строимся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парами идем спокойно)</w:t>
      </w:r>
    </w:p>
    <w:p w:rsidR="008E4D00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где вы должны играть?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21B3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своем </w:t>
      </w:r>
      <w:r w:rsidRPr="00221B3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участке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что бы нас видел воспитатель)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ли заходить на участок без воспитателя? (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воспитатель осматривает участок до прогулки)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посмотрите что у меня в руках. Это пакет. </w:t>
      </w:r>
      <w:proofErr w:type="gramStart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знаете</w:t>
      </w:r>
      <w:proofErr w:type="gram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там?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нет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надо сделать, если увидите такой пакет или незнакомую сумку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участке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позовем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воспитателя)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 незнакомые пакеты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сумки опасно трогать,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 позвать взрослого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если вы увидите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участке незнакомые грибы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Можно их кушать? А трогать?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нет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ребята, это может быть опасно.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Показываю картинку с грибами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участке сада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будем делать, если увидим стекло?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трогать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не будем, позовем воспитателя)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участке</w:t>
      </w:r>
      <w:r w:rsidRPr="00221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всего интересного, где хочется поиграть. А скажите мне как следует кататься с горки?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Вешаю иллюстрации опасного и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правильного катания на горке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Выберите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правильный вариант</w:t>
      </w:r>
      <w:r w:rsidRPr="007F703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(ребята показывают и 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рассказывают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как надо кататься с горки)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-Только с воспитателем, по очереди, дождаться когда внизу отойдут, тогда можно съезжать, не свешиваться с поручней.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нас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участке есть еще и качели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Какие же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правила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при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качании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качелях?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сидя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держась за поручни)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Можно подходить к качелям, если на них уже кто-то катается. Почему?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нельзя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можно пораниться, нельзя сильно раскачиваться, баловаться)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Показываю картинку, где ребенок убегает из детского сада.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что ребенок делает?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 или делает ошибку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нельзя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убегать за территорию сада)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почему гулять можно только на своем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участке</w:t>
      </w:r>
      <w:r w:rsidRPr="00221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</w:t>
      </w:r>
      <w:proofErr w:type="gram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 попасть в беду, 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там подстерегают опасности 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собаки, машины, чужие люди и др.).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Показываю картинку как ребенок лезет на забор, на дерево. Спрашиваю,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 ли делает</w:t>
      </w:r>
      <w:r w:rsidRPr="007F703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ребенок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почему нельзя залезать на забор, дерево, высокий турникет?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можно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упасть и сильно пораниться)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 нам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участок</w:t>
      </w:r>
      <w:r w:rsidRPr="00221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приходят иногда животные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кошки и собаки. Скажите, можно таких животных гладить?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нет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Почему?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</w:t>
      </w:r>
      <w:r w:rsidRPr="00221B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таких животных нельзя ни дразнить, ни гладить. Ведь животное может быть агрессивным или больным.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Показываю картинку, где дети бросаются землей и песком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камнями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Максим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скажи,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 делают дети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Почему не надо так делать?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можно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попасть в глаза)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летом на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участке много насекомых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махать руками и ловить их?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нет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они могут ужалить)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Физкультминутка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Раз,два</w:t>
      </w:r>
      <w:proofErr w:type="gram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,три,четыре,пять</w:t>
      </w:r>
      <w:proofErr w:type="spell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Будем прыгать и скакать!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Наклонился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правый бок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Раз, два, три.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Наклонился левый бок. Раз, два, три.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поднимем ручки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дотянемся до тучки.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Сядем на дорожку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Разомнем мы ножки.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Согнем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правую ножку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раз, два, три!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Согнем левую ножку, раз, два, три!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Ноги высоко подняли и немного подержали.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Головою покачали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 дружно вместе встали.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молодцы, все знаете, а теперь давайте поиграем в игру «Что будет, если катались на горке не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безопасно и упали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 </w:t>
      </w:r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</w:t>
      </w:r>
      <w:proofErr w:type="gramEnd"/>
      <w:r w:rsidRPr="007F70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-инсценировка)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D00" w:rsidRPr="007F703A" w:rsidRDefault="008E4D00" w:rsidP="008E4D0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Рефлексия.</w:t>
      </w:r>
    </w:p>
    <w:p w:rsidR="008E4D00" w:rsidRPr="007F703A" w:rsidRDefault="008E4D00" w:rsidP="008E4D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молодцы, вы хорошо знаете все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правила безопасного поведения на прогулке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теперь я уверена, что вашему здоровью ничего не угрожает! А за </w:t>
      </w:r>
      <w:r w:rsidRPr="00221B3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правильные</w:t>
      </w:r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ответы и помощь Нолику </w:t>
      </w:r>
      <w:proofErr w:type="spellStart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Папус</w:t>
      </w:r>
      <w:proofErr w:type="spellEnd"/>
      <w:r w:rsidRPr="007F70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дарит вам по звездочке.</w:t>
      </w:r>
    </w:p>
    <w:p w:rsidR="008E4D00" w:rsidRPr="007F703A" w:rsidRDefault="008E4D00" w:rsidP="008E4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4" w:tooltip="В закладки" w:history="1">
        <w:r w:rsidRPr="007F703A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+</w:t>
        </w:r>
        <w:r w:rsidRPr="007F703A">
          <w:rPr>
            <w:rFonts w:ascii="Times New Roman" w:eastAsia="MS Gothic" w:hAnsi="MS Gothic" w:cs="Times New Roman"/>
            <w:color w:val="FFFFFF"/>
            <w:sz w:val="24"/>
            <w:szCs w:val="24"/>
            <w:lang w:eastAsia="ru-RU"/>
          </w:rPr>
          <w:t>❤</w:t>
        </w:r>
        <w:r w:rsidRPr="007F703A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 xml:space="preserve"> В Мои закладки</w:t>
        </w:r>
      </w:hyperlink>
    </w:p>
    <w:p w:rsidR="008E4D00" w:rsidRDefault="008E4D00" w:rsidP="008E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00" w:rsidRDefault="008E4D00" w:rsidP="008E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00" w:rsidRDefault="008E4D00" w:rsidP="008E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00" w:rsidRDefault="008E4D00" w:rsidP="008E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00" w:rsidRDefault="008E4D00" w:rsidP="008E4D00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4D00" w:rsidRDefault="008E4D00" w:rsidP="008E4D00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4D00" w:rsidRDefault="008E4D00" w:rsidP="008E4D00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4D00" w:rsidRDefault="008E4D00" w:rsidP="008E4D00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4D00" w:rsidRPr="002A3B31" w:rsidRDefault="008E4D00" w:rsidP="008E4D00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4D00" w:rsidRDefault="008E4D00" w:rsidP="008E4D00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4D00" w:rsidRDefault="008E4D00" w:rsidP="008E4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00" w:rsidRPr="00C66F0B" w:rsidRDefault="008E4D00" w:rsidP="008E4D00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Arial" w:hAnsi="Arial" w:cs="Arial"/>
          <w:bCs w:val="0"/>
          <w:sz w:val="28"/>
          <w:szCs w:val="28"/>
        </w:rPr>
      </w:pPr>
      <w:r w:rsidRPr="00C66F0B">
        <w:rPr>
          <w:rFonts w:ascii="Arial" w:hAnsi="Arial" w:cs="Arial"/>
          <w:bCs w:val="0"/>
          <w:sz w:val="28"/>
          <w:szCs w:val="28"/>
        </w:rPr>
        <w:lastRenderedPageBreak/>
        <w:t>Консультация для родителей «Правила безопасного поведения на детской площадке»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Даже нам, взрослым, нужно постоянно учиться чему-то, что уже говорить о детях. В детстве никто не обходился без синяков и ссадин. Причиной их приобретения в большинстве случаев были прогулки во дворе. Малыши часто ссорятся, отнимают друг у друга игрушки и толкаются.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Первое что должны сделать родители перед тем, как выходить на игровую зону - рассказать малышу правила поведения на детской игровой площадке. Важно не только, как ведет себя малыш с другими детками, но и соблюдает ли он правила во время игр на детском оборудовании. Даже самое качественное и надежное оборудование может стать причиной травмы ребенка, если тот не соблюдает правил.</w:t>
      </w:r>
    </w:p>
    <w:p w:rsidR="008E4D00" w:rsidRPr="0056321A" w:rsidRDefault="008E4D00" w:rsidP="008E4D00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 забывайте о возрастных ограничениях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Правильно оценивайте способности своих детей и не позволяйте им играть на элементах, которые не соответствуют их физической подготовке. Если вам кажется, что ребенку еще рановато самому играть, например, на «</w:t>
      </w:r>
      <w:proofErr w:type="spellStart"/>
      <w:r w:rsidRPr="0056321A">
        <w:rPr>
          <w:rFonts w:ascii="Arial" w:hAnsi="Arial" w:cs="Arial"/>
          <w:color w:val="111111"/>
          <w:sz w:val="28"/>
          <w:szCs w:val="28"/>
        </w:rPr>
        <w:t>рукоходе</w:t>
      </w:r>
      <w:proofErr w:type="spellEnd"/>
      <w:r w:rsidRPr="0056321A">
        <w:rPr>
          <w:rFonts w:ascii="Arial" w:hAnsi="Arial" w:cs="Arial"/>
          <w:color w:val="111111"/>
          <w:sz w:val="28"/>
          <w:szCs w:val="28"/>
        </w:rPr>
        <w:t>», помогите ему забраться на него или предложите другое развлечение.</w:t>
      </w:r>
    </w:p>
    <w:p w:rsidR="008E4D00" w:rsidRPr="0056321A" w:rsidRDefault="008E4D00" w:rsidP="008E4D00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Соблюдайте технику безопасности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Дети должны понимать, что скатываться с горок нужно только ногами вперед, а на качелях качаться только сидя. Напоминайте им держаться за перекладины, когда они карабкаются по «</w:t>
      </w:r>
      <w:proofErr w:type="spellStart"/>
      <w:r w:rsidRPr="0056321A">
        <w:rPr>
          <w:rFonts w:ascii="Arial" w:hAnsi="Arial" w:cs="Arial"/>
          <w:color w:val="111111"/>
          <w:sz w:val="28"/>
          <w:szCs w:val="28"/>
        </w:rPr>
        <w:t>рукоходу</w:t>
      </w:r>
      <w:proofErr w:type="spellEnd"/>
      <w:r w:rsidRPr="0056321A">
        <w:rPr>
          <w:rFonts w:ascii="Arial" w:hAnsi="Arial" w:cs="Arial"/>
          <w:color w:val="111111"/>
          <w:sz w:val="28"/>
          <w:szCs w:val="28"/>
        </w:rPr>
        <w:t>» или взбираются по лестнице на горку, и запретите залезать на ограждения. Объясните ребенку, что ему не следует останавливаться рядом с горками и качелями, когда на них играют и качаются другие дети.</w:t>
      </w:r>
    </w:p>
    <w:p w:rsidR="008E4D00" w:rsidRPr="0056321A" w:rsidRDefault="008E4D00" w:rsidP="008E4D00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Избегайте буйных игр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Дети обожают гоняться друг за другом на детских площадках, но такие буйные игры тоже могут стать причиной травм. Ради безопасности установите ограничения и объясните детям, что им следует соблюдать осторожность, когда они бегают и прыгают.</w:t>
      </w:r>
    </w:p>
    <w:p w:rsidR="008E4D00" w:rsidRPr="0056321A" w:rsidRDefault="008E4D00" w:rsidP="008E4D00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Научите ребенка правильно падать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Из-за неудачного приземления ребенок рискует получить сотрясение или перелом. Во время падения нужно сгибать ноги и руки, поворачивать голову в сторону и стараться приземляться на ягодицы.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Лучше не вытягивать руки вперед или хотя бы опираться на предплечья - так снижается нагрузка на запястья. При приземлении нужно постараться перекатиться, так как при резкой остановке вероятность получить травму выше.</w:t>
      </w:r>
    </w:p>
    <w:p w:rsidR="008E4D00" w:rsidRPr="0056321A" w:rsidRDefault="008E4D00" w:rsidP="008E4D00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Качели и карусели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Обычные качели, установленные в каждом дворе, могут нанести ребенку очень серьезные травмы (от легких ушибов до сотрясения мозга). Дети часто изобретают экстремальные способы катанья – стоя, сидя спиной, делают так называемое «солнышко», спрыгивают на землю в процессе, пробегают мимо раскачивающихся качелей. Объясните детям правила поведения на качелях: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- Держаться за качели нужно обеими руками.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- Не пытаться стать на ноги во время движения.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- Катать друзей следует, стоя сбоку, а не сзади или спереди.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- Во время движения качелей, обходить их стоит стороной, чтобы они не ударили ребенка.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Карусели: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- Во время катаний на карусели нужно крепко держаться.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- Нельзя крутиться или оглядываться.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 xml:space="preserve">- Запрещается спрыгивать с элемента </w:t>
      </w:r>
      <w:proofErr w:type="gramStart"/>
      <w:r w:rsidRPr="0056321A">
        <w:rPr>
          <w:rFonts w:ascii="Arial" w:hAnsi="Arial" w:cs="Arial"/>
          <w:color w:val="111111"/>
          <w:sz w:val="28"/>
          <w:szCs w:val="28"/>
        </w:rPr>
        <w:t xml:space="preserve">во время </w:t>
      </w:r>
      <w:proofErr w:type="gramEnd"/>
      <w:r w:rsidRPr="0056321A">
        <w:rPr>
          <w:rFonts w:ascii="Arial" w:hAnsi="Arial" w:cs="Arial"/>
          <w:color w:val="111111"/>
          <w:sz w:val="28"/>
          <w:szCs w:val="28"/>
        </w:rPr>
        <w:t>его движения.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- Садиться нужно только на сидения, а не другие элементы детской площадки.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После раскачивания элемента, нужно отойти в сторону.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Нельзя пытаться садиться или вставать из движущейся карусели.</w:t>
      </w:r>
    </w:p>
    <w:p w:rsidR="008E4D00" w:rsidRPr="0056321A" w:rsidRDefault="008E4D00" w:rsidP="008E4D00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Не оставляйте детей без присмотра</w:t>
      </w:r>
    </w:p>
    <w:p w:rsidR="008E4D00" w:rsidRPr="0056321A" w:rsidRDefault="008E4D00" w:rsidP="008E4D00">
      <w:pPr>
        <w:pStyle w:val="a3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Fonts w:ascii="Arial" w:hAnsi="Arial" w:cs="Arial"/>
          <w:color w:val="111111"/>
          <w:sz w:val="28"/>
          <w:szCs w:val="28"/>
        </w:rPr>
        <w:t>Об этом правиле безопасности родителям нужно помнить всегда. Качаться на качелях и скатываться с горок детям разрешается только в присутствии родителей, поэтому они не должны убегать от вас и забираться на опасные конструкции без вашей помощи.</w:t>
      </w:r>
    </w:p>
    <w:p w:rsidR="008E4D00" w:rsidRPr="0056321A" w:rsidRDefault="008E4D00" w:rsidP="008E4D00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56321A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Следуйте этим простым правилам, чтобы дети могли веселиться на площадке и оставались в безопасности!</w:t>
      </w:r>
    </w:p>
    <w:p w:rsidR="008E4D00" w:rsidRPr="0056321A" w:rsidRDefault="008E4D00" w:rsidP="008E4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D00" w:rsidRPr="0056321A" w:rsidRDefault="008E4D00" w:rsidP="008E4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D00" w:rsidRPr="0056321A" w:rsidRDefault="008E4D00" w:rsidP="008E4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6B" w:rsidRDefault="008E4D00"/>
    <w:sectPr w:rsidR="002A296B" w:rsidSect="00C66F0B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AF"/>
    <w:rsid w:val="00035A28"/>
    <w:rsid w:val="004111AF"/>
    <w:rsid w:val="008E4D00"/>
    <w:rsid w:val="00D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5E293-8092-4C02-9642-187220B1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0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E4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D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1016050</dc:creator>
  <cp:keywords/>
  <dc:description/>
  <cp:lastModifiedBy>1016050</cp:lastModifiedBy>
  <cp:revision>2</cp:revision>
  <cp:lastPrinted>2024-11-12T09:18:00Z</cp:lastPrinted>
  <dcterms:created xsi:type="dcterms:W3CDTF">2024-11-12T09:17:00Z</dcterms:created>
  <dcterms:modified xsi:type="dcterms:W3CDTF">2024-11-12T09:32:00Z</dcterms:modified>
</cp:coreProperties>
</file>