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09" w:rsidRDefault="00425B09" w:rsidP="00425B09">
      <w:pPr>
        <w:jc w:val="center"/>
      </w:pPr>
      <w:r>
        <w:rPr>
          <w:rFonts w:ascii="Times New Roman" w:hAnsi="Times New Roman"/>
          <w:b/>
          <w:bCs/>
        </w:rPr>
        <w:t>Средства формирования мотивационной готовности к школе у детей старшего дошкольного возраста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Процесс формирования мотивационной готовности, а также положительного отношения к школе в целом у старших дошкольников представляет собой одну из значимых задач работы всего педагогического коллектива дошкольного учреждения в рамках подготовки детей к школе. Деятельность педагога по формированию у старших дошкольников мотивационной готовности к школьному обучению, а также привитию позитивного отношения детей к школе ориентирована на решение следующих трех основных задач: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активным образом оказывать содействие процессу формирования у старших дошкольников верных представлений об учении и школе в целом;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ведение работы по формированию у старших дошкольников положительного эмоционального отношения к школьному обучению и школе;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осуществлять формирование у старших дошкольников опыта учебной деятельности.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Г.И. Щукина для эффективного решения указанных задач непосредственно в учебно-воспитательном процессе предлагает применять разные методы и формы работы. Так, например, это могут быть экскурсии в общеобразовательные учебные учреждения, просветительные беседы о школе, чтение детям рассказов, а также разучивание с ними стихов, напрямую связанных со школьной тематикой, совместное рассматривание иллюстраций, которые в различных аспектах отражают школьную жизнь, и проведение по ним последующей беседы, наконец, рисование школы. При этом стихи и рассказы о школе следует выбирать таким образом, чтобы можно было бы показать старшим дошкольников разные стороны школьной жизни: это может быть радость детей, которые идут в школу; значимость и важность школьных знаний; в общих чертах содержание школьного обучения; особенности школьной дружбы и важность оказания помощи одноклассникам; основные правила поведения учеников на уроке и в школе в целом. В этом случае весьма важно дошкольникам показать образ своего рода «хорошего ученика», а также «плохого ученика». Беседу со старшими дошкольниками необходимо строить именно на сопоставлении ярких образцов правильного и неправильного (непосредственно с позиции организации школьного обучения) поведения учеников. В целом старшие дошкольники с заметным интересом улавливают и намного лучше запоминают тексты именно с шутливым содержанием [32].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 мнению И.Н. Агафоновой в процессе организации сюжетно-ролевой или дидактической игры можно включать сюжеты различного содержания, но так или иначе </w:t>
      </w:r>
      <w:proofErr w:type="gramStart"/>
      <w:r>
        <w:rPr>
          <w:rFonts w:ascii="Times New Roman" w:hAnsi="Times New Roman"/>
        </w:rPr>
        <w:t>связанных</w:t>
      </w:r>
      <w:proofErr w:type="gramEnd"/>
      <w:r>
        <w:rPr>
          <w:rFonts w:ascii="Times New Roman" w:hAnsi="Times New Roman"/>
        </w:rPr>
        <w:t xml:space="preserve"> со школой. В сюжет детской игры можно ввести роль Незнайки – то есть воспитанника, не желающего учиться, мешающего всем, часто нарушающим установленные правила. Первоначально роль Незнайки может выполнять кукла, а далее эту роль по желанию может играть практически любой из дошкольников [1].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задача педагога дать понять детям, что очень много нового и интересного можно узнать в школе. Отношение ребенка к школе формируется еще до того, как он в нее пойдет. Поэтому очень </w:t>
      </w:r>
      <w:proofErr w:type="gramStart"/>
      <w:r>
        <w:rPr>
          <w:rFonts w:ascii="Times New Roman" w:hAnsi="Times New Roman"/>
        </w:rPr>
        <w:t>важно</w:t>
      </w:r>
      <w:proofErr w:type="gramEnd"/>
      <w:r>
        <w:rPr>
          <w:rFonts w:ascii="Times New Roman" w:hAnsi="Times New Roman"/>
        </w:rPr>
        <w:t xml:space="preserve"> какую информацию и какими средствами педагог сможет донести до детей о том, что ждет их в будущем. 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воспитателям просто необходимо проводить целенаправленную работу на формирование положительного отношения к школьному обучению. Для этого могут быть использованы различные формы и методы обучения. Очень эффективно использовать гибкую, вариативную структуру занятий и объединять различные виды деятельности в одном занятии.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каждом занятии, кроме словесных методов обучения, необходимо предусматривать практическую самостоятельную деятельность детей. </w:t>
      </w:r>
      <w:proofErr w:type="gramStart"/>
      <w:r>
        <w:rPr>
          <w:rFonts w:ascii="Times New Roman" w:hAnsi="Times New Roman"/>
        </w:rPr>
        <w:t>Кроме этого, предлагается использовать обсуждение, составление совместного рассказа школе, инсценировку и различные виды детской деятельности: рисование, лепка, изготовление поделок, пение, слушание музыки, чтение и т.д.</w:t>
      </w:r>
      <w:proofErr w:type="gramEnd"/>
      <w:r>
        <w:rPr>
          <w:rFonts w:ascii="Times New Roman" w:hAnsi="Times New Roman"/>
        </w:rPr>
        <w:t xml:space="preserve"> Каждое занятие нужно проводить так, чтобы дети поняли, что они узнали нового. Целесообразно давать не готовый результат, а способ, с помощью которого достигается решение умственной задачи.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Ученый Е. Б. Балуева рекомендует для формирования мотивационной готовности: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Проводить беседы, направленные на создание у ребёнка правильного отношения к школе (всё, что говорится в семье о школе, о её роли в подготовке к будущей профессии, должно вызывать положительное эмоциональное отношение). Важно, чтобы сообщаемая информация вызывала у ребёнка живой отклик, чувство радости, сопереживания. Родителям следует в беседе с детьми обращать внимание на то, что школа — это не только новый портфель и красивые тетрадки с обложками, намного интереснее то, чем занимаются дети в школе.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Показ фотографий, грамот, связанных со школьными годами родителей.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Так же при формировании мотивационной готовности к школе основным остается использование игр и игровых заданий. Развивающие игры содержат разносторонние условия для формирования личности ребенка, и, прежде всего, они направлены на развитие необходимых в школьном обучении психических процессов. Дидактическая игра способствует закреплению, уточнению, расширению знаний, их обобщению и систематизации, выработке умений и навыков, учит их практическому применению. </w:t>
      </w:r>
      <w:proofErr w:type="gramStart"/>
      <w:r>
        <w:rPr>
          <w:rFonts w:ascii="Times New Roman" w:hAnsi="Times New Roman"/>
        </w:rPr>
        <w:t>При этом ученые выделяют словесные, настольные, подвижные, строительные, творческие, дидактические игры, заочные путешествия, инсценировки, викторины.</w:t>
      </w:r>
      <w:proofErr w:type="gramEnd"/>
      <w:r>
        <w:rPr>
          <w:rFonts w:ascii="Times New Roman" w:hAnsi="Times New Roman"/>
        </w:rPr>
        <w:t xml:space="preserve"> Например, Н. Голикова предлагает использовать игру «Школа».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Г. </w:t>
      </w:r>
      <w:proofErr w:type="spellStart"/>
      <w:r>
        <w:rPr>
          <w:rFonts w:ascii="Times New Roman" w:hAnsi="Times New Roman"/>
        </w:rPr>
        <w:t>Петроченко</w:t>
      </w:r>
      <w:proofErr w:type="spellEnd"/>
      <w:r>
        <w:rPr>
          <w:rFonts w:ascii="Times New Roman" w:hAnsi="Times New Roman"/>
        </w:rPr>
        <w:t xml:space="preserve"> добавляет к занятиям и играм использование различных контактов воспитанников детских садов с учащимися школ: шефство учащихся над дошкольниками; совместное проведение мероприятий, вечеров и утренников; посещение дошкольниками торжественной церемонии «Встречи первоклассников»; экскурсии в школу; просмотр кинофильмов о школе; встречи с учащимися; организация и проведение совместных трудовых дел, игр. При этом во время проведения экскурсии по школе детям следует предоставить возможность посидеть за школьной партой, посетить школьную мастерскую, компьютерный класс, заглянуть в спортивный зал, посмотреть рисунки школьников и потрогать поделки, выполненные их руками, «перекусить» в школьной столовой, посетить библиотеку, походить между полками с книгами.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Подобные экскурсии производят на детей неизгладимое впечатление и резко повышают школьную мотивацию.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предлагается рассматривание картинок, отражающих школьную жизнь, и беседа по ним, рисование школы, организация переписки с учителем, организация выставок, создание альбомов о школе.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формировании эмоционального отношения к школе в современных ДОУ основное внимание уделяется соприкосновению детей с музыкой. Это может быть как пение, так и простое слушание музыки с последующей беседой. Не мало </w:t>
      </w:r>
      <w:proofErr w:type="gramStart"/>
      <w:r>
        <w:rPr>
          <w:rFonts w:ascii="Times New Roman" w:hAnsi="Times New Roman"/>
        </w:rPr>
        <w:t>важное значение</w:t>
      </w:r>
      <w:proofErr w:type="gramEnd"/>
      <w:r>
        <w:rPr>
          <w:rFonts w:ascii="Times New Roman" w:hAnsi="Times New Roman"/>
        </w:rPr>
        <w:t xml:space="preserve"> имеет досуг совместно с первоклассниками, показ первоклассниками театрализованного представления.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рассмотренного можно сделать вывод, что для успешного развития компонентов психологической готовности детей к школе необходим ряд условий. Активное формирование готовности к школьному обучению не представляется возможным без </w:t>
      </w:r>
      <w:r>
        <w:rPr>
          <w:rFonts w:ascii="Times New Roman" w:hAnsi="Times New Roman"/>
        </w:rPr>
        <w:lastRenderedPageBreak/>
        <w:t>накопления знаний, умений и навыков на организованных, систематических занятиях с использованием разнообразных методов и форм организации обучения и воспитания соответствующего содержания.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Итак, для того чтобы развить у ребенка стремление к получению новых знаний необходимо использовать методы, которые будут доступны и интересны ребенку в процессе обучения. Одним из эффективных способов является – дидактическая игра.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Еще Я.Л. </w:t>
      </w:r>
      <w:proofErr w:type="spellStart"/>
      <w:r>
        <w:rPr>
          <w:rFonts w:ascii="Times New Roman" w:hAnsi="Times New Roman"/>
        </w:rPr>
        <w:t>Коломинский</w:t>
      </w:r>
      <w:proofErr w:type="spellEnd"/>
      <w:r>
        <w:rPr>
          <w:rFonts w:ascii="Times New Roman" w:hAnsi="Times New Roman"/>
        </w:rPr>
        <w:t xml:space="preserve"> и Е.А. </w:t>
      </w:r>
      <w:proofErr w:type="spellStart"/>
      <w:r>
        <w:rPr>
          <w:rFonts w:ascii="Times New Roman" w:hAnsi="Times New Roman"/>
        </w:rPr>
        <w:t>Панько</w:t>
      </w:r>
      <w:proofErr w:type="spellEnd"/>
      <w:r>
        <w:rPr>
          <w:rFonts w:ascii="Times New Roman" w:hAnsi="Times New Roman"/>
        </w:rPr>
        <w:t xml:space="preserve"> отмечали, что именно в процессе игры зарождаются и развиваются новые виды деятельности дошкольника, в игре впервые появляются элементы обучения и именно благодаря игре – ведущему виду деятельности дошкольников – легче происходит вхождение в учебную деятельность. Также они обращают внимание и на то, что велико значение игровой деятельности в развитии мотивационной сферы ребенка, сознательного желания учиться [23].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Обращал внимание на эту особенность игры и Д.Б. </w:t>
      </w:r>
      <w:proofErr w:type="spellStart"/>
      <w:r>
        <w:rPr>
          <w:rFonts w:ascii="Times New Roman" w:hAnsi="Times New Roman"/>
        </w:rPr>
        <w:t>Эльконин</w:t>
      </w:r>
      <w:proofErr w:type="spellEnd"/>
      <w:r>
        <w:rPr>
          <w:rFonts w:ascii="Times New Roman" w:hAnsi="Times New Roman"/>
        </w:rPr>
        <w:t xml:space="preserve">: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«…</w:t>
      </w:r>
      <w:proofErr w:type="gramStart"/>
      <w:r>
        <w:rPr>
          <w:rFonts w:ascii="Times New Roman" w:hAnsi="Times New Roman"/>
        </w:rPr>
        <w:t>Существенно важным</w:t>
      </w:r>
      <w:proofErr w:type="gramEnd"/>
      <w:r>
        <w:rPr>
          <w:rFonts w:ascii="Times New Roman" w:hAnsi="Times New Roman"/>
        </w:rPr>
        <w:t xml:space="preserve"> является то, что в игре возникает новая психологическая форма мотивов. Именно в игре происходит переход от мотивов, имеющих форму </w:t>
      </w:r>
      <w:proofErr w:type="spellStart"/>
      <w:r>
        <w:rPr>
          <w:rFonts w:ascii="Times New Roman" w:hAnsi="Times New Roman"/>
        </w:rPr>
        <w:t>досознательных</w:t>
      </w:r>
      <w:proofErr w:type="spellEnd"/>
      <w:r>
        <w:rPr>
          <w:rFonts w:ascii="Times New Roman" w:hAnsi="Times New Roman"/>
        </w:rPr>
        <w:t xml:space="preserve"> аффективно окрашенных непосредственных желаний, к мотивам, имеющим форму обобщенных намерений, стоящих на грани сознательности» [33].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  <w:color w:val="C00000"/>
        </w:rPr>
      </w:pPr>
      <w:r>
        <w:rPr>
          <w:rFonts w:ascii="Times New Roman" w:hAnsi="Times New Roman"/>
        </w:rPr>
        <w:t>Как отмечал А.Н. Леонтьев, дидактические игры относятся к «рубежным играм», представляя собой переходную форму к той неигровой деятельности, которую они подготавливают. Эти игры способствуют развитию познавательной деятельности, интеллектуальных операций, представляющих собой основу обучения [12].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  <w:color w:val="C00000"/>
        </w:rPr>
      </w:pPr>
      <w:r>
        <w:rPr>
          <w:rFonts w:ascii="Times New Roman" w:hAnsi="Times New Roman"/>
        </w:rPr>
        <w:t>По определению российской педагогической энциклопедии, дидактические игры — это специально создаваемые или приспособленные для целей обучения игры [20].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Р.М. Миронова отмечает, что дидактическая игра является игровой формой обучения, в которой одновременно действуют два начала: учебное, познавательное и игровое, занимательное. Обусловлено использование дидактичной игры потребностью смягчения, потребностью перехода от одной ведущей деятельности к другой.</w:t>
      </w:r>
      <w:r>
        <w:rPr>
          <w:rFonts w:ascii="Times New Roman" w:hAnsi="Times New Roman"/>
          <w:color w:val="C00000"/>
        </w:rPr>
        <w:t xml:space="preserve">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В.Д. </w:t>
      </w:r>
      <w:proofErr w:type="spellStart"/>
      <w:r>
        <w:rPr>
          <w:rFonts w:ascii="Times New Roman" w:hAnsi="Times New Roman"/>
        </w:rPr>
        <w:t>Шадриков</w:t>
      </w:r>
      <w:proofErr w:type="spellEnd"/>
      <w:r>
        <w:rPr>
          <w:rFonts w:ascii="Times New Roman" w:hAnsi="Times New Roman"/>
        </w:rPr>
        <w:t xml:space="preserve"> считает, что дидактическая игра – это особый вид игровых методов работы, в основе которого лежат учебная задача и познавательный мотив. По своей сути, </w:t>
      </w:r>
      <w:r>
        <w:rPr>
          <w:rFonts w:ascii="Times New Roman" w:hAnsi="Times New Roman"/>
        </w:rPr>
        <w:lastRenderedPageBreak/>
        <w:t>дидактическая игра ближе к учебной деятельности, чем к свободной ролевой игре дошкольников.</w:t>
      </w:r>
      <w:r>
        <w:rPr>
          <w:rFonts w:ascii="Times New Roman" w:hAnsi="Times New Roman"/>
          <w:color w:val="C00000"/>
        </w:rPr>
        <w:t xml:space="preserve">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Сущность игры как ведущего вида деятельности в том, что дети отражают в ней различные стороны жизни, особенности взаимоотношений взрослых, уточняют свои знания об окружающей деятельности. Благодаря правилам игры возникает новая форма удовольствия ребенка – радость от того, что он действует так, как требует эти правила.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Содержанием развитой формы игры является не предмет и его употребление, а подчинение правилам в соответствии с поставленной целью.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  <w:color w:val="C00000"/>
        </w:rPr>
      </w:pPr>
      <w:r>
        <w:rPr>
          <w:rFonts w:ascii="Times New Roman" w:hAnsi="Times New Roman"/>
        </w:rPr>
        <w:t>В целом Е.В. Карпова</w:t>
      </w:r>
      <w:r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</w:rPr>
        <w:t>[18]</w:t>
      </w:r>
      <w:r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</w:rPr>
        <w:t>рассматривает игру как:</w:t>
      </w:r>
      <w:r>
        <w:rPr>
          <w:rFonts w:ascii="Times New Roman" w:hAnsi="Times New Roman"/>
          <w:color w:val="C00000"/>
        </w:rPr>
        <w:t xml:space="preserve">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особое отношение личности к окружающему миру;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особую деятельность ребенка, которая изменяется и разрывается как его субъективная деятельность;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социально заданный ребенку и усвоенный им вид деятельности;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особое содержание усвоения;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деятельность, </w:t>
      </w:r>
      <w:proofErr w:type="gramStart"/>
      <w:r>
        <w:rPr>
          <w:rFonts w:ascii="Times New Roman" w:hAnsi="Times New Roman"/>
        </w:rPr>
        <w:t>входе</w:t>
      </w:r>
      <w:proofErr w:type="gramEnd"/>
      <w:r>
        <w:rPr>
          <w:rFonts w:ascii="Times New Roman" w:hAnsi="Times New Roman"/>
        </w:rPr>
        <w:t xml:space="preserve"> которой происходит развитие психики ребенка;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социально - педагогическую форму организации детской жизни и «детского общества».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  <w:color w:val="C00000"/>
        </w:rPr>
      </w:pPr>
      <w:r>
        <w:rPr>
          <w:rFonts w:ascii="Times New Roman" w:hAnsi="Times New Roman"/>
        </w:rPr>
        <w:t>В дидактических играх ребенок учится подчинять свое поведение правилам, формируется его движения, внимание, умение сосредоточится, т. е. развиваются способности, которые особенно важны для успешного обучения в школе. Также Е.В. Карпова отмечает и то, что учеба и игра – это две разные деятельности, между ними имеются значительные качественные различия. Обращая внимание на организационные недостатки перехода от игры к серьезным школьным занятиям, Е.В. Карпова считает, что необходимы переходные формы, и выделяет дидактическую игру как своеобразную форму учебной деятельности.</w:t>
      </w:r>
      <w:r>
        <w:rPr>
          <w:rFonts w:ascii="Times New Roman" w:hAnsi="Times New Roman"/>
          <w:color w:val="C00000"/>
        </w:rPr>
        <w:t xml:space="preserve">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ходе игры происходит настрой всех психофизиологических функций, обеспечивающих успешное выполнение учебной деятельности: произвольного внимания, произвольного запоминания, эмоциональной сдержанности. Само по себе вхождение в игровую ситуацию обеспечивает готовность быть внимательным. Когда игровые мотивы уже </w:t>
      </w:r>
      <w:r>
        <w:rPr>
          <w:rFonts w:ascii="Times New Roman" w:hAnsi="Times New Roman"/>
        </w:rPr>
        <w:lastRenderedPageBreak/>
        <w:t xml:space="preserve">приобрели высокую значимость, включается механизм произвольных действий, ребенок, благодаря игровым мотивам, организует самого себя на то, чтобы соответствовать игровой ситуации, правилам и справляться с заданными в игре условиями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особенно с самим собой. У него развивается способность к наблюдательности, способность запоминать и воспроизводить материал, способность использовать усвоенные ранее мыслительные действия [18].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Сущность дидактической игры заключается и в том, что детям предлагается решить умственные задачи, составленные взрослыми в занимательной и игровой форме. Кроме того, умственную задачу при грамотном руководстве воспитателя дидактической игрой ребенок принимает как свою собственную. Целью дидактических игр является и содействие формированию познавательной активности ребенка.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Необходимость использования дидактических игр как переходного компонента от игровой деятельности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учебной Е.В. Карпова объясняет рядом причин: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Игровая деятельность как ведущая в дошкольном детстве еще не потеряла своего значения. «Игра имеет свое внутреннее продолжение и в школьном обучении» – Л.С. </w:t>
      </w:r>
      <w:proofErr w:type="spellStart"/>
      <w:r>
        <w:rPr>
          <w:rFonts w:ascii="Times New Roman" w:hAnsi="Times New Roman"/>
        </w:rPr>
        <w:t>Выготский</w:t>
      </w:r>
      <w:proofErr w:type="spellEnd"/>
      <w:r>
        <w:rPr>
          <w:rFonts w:ascii="Times New Roman" w:hAnsi="Times New Roman"/>
        </w:rPr>
        <w:t>. Отсюда следует, что опора на игровую деятельность, игровые формы и приемы – это важный и наиболее адекватный путь включения детей в учебную работу.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Освоение учебной деятельности, включение в неё детей идет медленно.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Имеются возрастные особенности детей, связанные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мышления. Дидактические игры как раз способствуют развитию у детей психических познавательных процессов.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Недостаточно сформирована познавательная мотивация.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Самое главное заключается в том, чтобы игра не отвлекала от учения, а, наоборот, способствовала бы интенсификации умственной работы. При этом взаимоотношения между педагогом и детьми определяются не учебной ситуацией, а игрой. Для ребенка дидактическая игра – это игра, для взрослого она – способ обучения.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Исходя из всего </w:t>
      </w:r>
      <w:proofErr w:type="gramStart"/>
      <w:r>
        <w:rPr>
          <w:rFonts w:ascii="Times New Roman" w:hAnsi="Times New Roman"/>
        </w:rPr>
        <w:t>выше сказанного</w:t>
      </w:r>
      <w:proofErr w:type="gramEnd"/>
      <w:r>
        <w:rPr>
          <w:rFonts w:ascii="Times New Roman" w:hAnsi="Times New Roman"/>
        </w:rPr>
        <w:t xml:space="preserve"> можно заключить, что дидактические игры могут быть очень эффективны в процессе формирования мотивационной готовности к школе детей старшего дошкольного возраста. Важной задачей в таком случае будет составить </w:t>
      </w:r>
      <w:r>
        <w:rPr>
          <w:rFonts w:ascii="Times New Roman" w:hAnsi="Times New Roman"/>
        </w:rPr>
        <w:lastRenderedPageBreak/>
        <w:t>комплекс дидактических игр, направленный именно на школьную тематику. А также необходимо включить такого рода дидактические игры в повседневную жизнь детей. Это поможет сформировать правильные представления о школе и спровоцировать интерес детей не только к атрибутам школьной жизни, но и к процессу обучения в условиях школьной жизни.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последующего применения дидактических игр в практической работе необходимо остановиться на структуре, а также на организационных условиях проведения дидактической игры.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Структура – это основные элементы, характеризующие игру как форму обучения и игровую деятельность одновременно. Выделяются следующие структурные составляющие дидактической игры: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дидактическая задача;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игровая задача;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игровые действия;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правила игры;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результат (подведение итогов).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Дидактическая задача определяется целью обучающего и воспитательного воздействия. Она формируется педагогом и отражает его обучающую деятельность. Так, например, в ряде дидактических игр в соответствии с программными задачами соответствующих учебных предметов закрепляется умение составить из букв слова, отрабатываются навыки счёта и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т. д.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Игровая задача в дидактической игре реализуется через игровую задачу. Она определяет игровые действия, становится задачей самого ребенка. Самое главное: дидактическая задача в игре преднамеренно замаскирована и предстаёт перед детьми в виде игрового замысла (задачи).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Игровые действия – основа игры. Чем разнообразнее игровые действия, тем интереснее для детей сама игра и тем успешнее решаются познавательные и игровые задачи. В </w:t>
      </w:r>
      <w:r>
        <w:rPr>
          <w:rFonts w:ascii="Times New Roman" w:hAnsi="Times New Roman"/>
        </w:rPr>
        <w:lastRenderedPageBreak/>
        <w:t xml:space="preserve">разных играх игровые действия различны по их направленности и по отношению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играющим. Это, например, могут быть ролевые действия, отгадывание загадок, пространственные преобразования и т. д. Они связаны с игровым замыслом и исходят из него. Игровые действия являются средствами реализации игрового замысла, но включают и действия, направленные на выполнение дидактической задачи.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игры. Их содержание и направленность обусловлены общими задачами формирования личности ребенка, познавательным содержанием, игровыми задачами и игровыми действиями. Правила содержат нравственные требования к взаимоотношениям детей, к выполнению ими норм поведения. В дидактической игре правила являются заданными. С помощью правил педагог управляет игрой, процессами познавательной деятельности, поведением детей. Правила влияют и на решение дидактической задачи – незаметно ограничивают действия детей, направляют их внимание на выполнение конкретной задачи учебного предмета.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Подведение итогов (результат) проводится сразу по окончании игры. Это может быть подсчёт очков; выявление детей, которые лучше выполнили игровые задание и т. д. Необходимо при этом отменить достижения каждого ребенка, подчеркнуть успех отстающих детей.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игр необходимо сохранить структурные элементы, поскольку именно с их помощью решаются дидактические задачи.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Организовать и провести дидактическую игру – задача достаточно сложная для педагога. Можно выделить следующие основные условия проведения дидактической игры: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Наличие у педагога определенных знаний и умений относительно дидактических игр.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Выразительность проведения игры. Это обеспечивает интерес детей, желание слушать, участвовать в игре.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  <w:color w:val="C00000"/>
        </w:rPr>
      </w:pPr>
      <w:r>
        <w:rPr>
          <w:rFonts w:ascii="Times New Roman" w:hAnsi="Times New Roman"/>
        </w:rPr>
        <w:t>3. Необходимость включения педагога в игру. Он является и участником, и руководителем игры. Педагог должен обеспечить поступательное развитие игры в соответствии с учебными и воспитательными задачами, но при этом не оказывать давления, выполнять второстепенную роль, незаметно для детей направлять игру в нужное русло.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Необходимо оптимально сочетать занимательность и обучение. Проводя игру, педагог должен постоянно помнить, что он дает детям сложные учебные задания, а в игру их превращает форма их проведения – эмоциональность, легкость, непринужденность.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Средства и способы, повышающие эмоциональное отношение детей к игре, следует рассмотреть не как самоцель, а как путь, ведущий к выполнению дидактических задач.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Между педагогом и детьми должна быть атмосфера уважения, взаимопонимания, доверия и сопереживания.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Используемая в дидактической игре наглядность должна быть простой и ёмкой.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Дидактическая игра входит в целостный педагогический процесс, сочетается и взаимосвязана с другими формами обучения и воспитания. Включив дидактические </w:t>
      </w:r>
      <w:proofErr w:type="gramStart"/>
      <w:r>
        <w:rPr>
          <w:rFonts w:ascii="Times New Roman" w:hAnsi="Times New Roman"/>
        </w:rPr>
        <w:t>игры</w:t>
      </w:r>
      <w:proofErr w:type="gramEnd"/>
      <w:r>
        <w:rPr>
          <w:rFonts w:ascii="Times New Roman" w:hAnsi="Times New Roman"/>
        </w:rPr>
        <w:t xml:space="preserve"> связанные со школьной тематикой в повседневный процесс обучения, помимо необходимых для обучения в школе навыков и качеств, представляется возможным сформировать мотивацию к школьному обучению. 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Дидактические игры бывают трех видов: словесные, настольно-печатные и предметные.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время игр с предметами можно использовать школьные принадлежности, канцелярию, оборудование и т.п. Это поможет развивать у детей представление о школьных принадлежностях, умение их классифицировать и называть. С течением времени такие игры можно усложнять посредством изменения уровня сложности задач. Например, если изначально дети могли только узнавать предметы по внешнему виду или названию, то позже их задача будет состоять в том, чтобы распределить их по определенному признаку.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Настольно-печатные игры очень разнообразны по видам (лото, домино, парные карточки и т.п.) поэтому их можно использовать как непосредственно во время занятий, так и в </w:t>
      </w:r>
      <w:proofErr w:type="spellStart"/>
      <w:r>
        <w:rPr>
          <w:rFonts w:ascii="Times New Roman" w:hAnsi="Times New Roman"/>
        </w:rPr>
        <w:t>досуговой</w:t>
      </w:r>
      <w:proofErr w:type="spellEnd"/>
      <w:r>
        <w:rPr>
          <w:rFonts w:ascii="Times New Roman" w:hAnsi="Times New Roman"/>
        </w:rPr>
        <w:t xml:space="preserve"> деятельности. Усложнять игры данного типа тоже вполне выполнимая задача. Например, если в начале обучения дети просто знакомились с карточками и называли, что на них изображено, то через определенное количество времени дети вполне смогут из хаотичного набора карточек выбирать, те, которые связаны с обозначенной тематикой (в нашем случае со школой). Или если изначально дети объединяли картинки только по внешним признакам, то позже будут учиться объединять их еще и по смыслу.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словесных играх используются приобретенные </w:t>
      </w:r>
      <w:proofErr w:type="gramStart"/>
      <w:r>
        <w:rPr>
          <w:rFonts w:ascii="Times New Roman" w:hAnsi="Times New Roman"/>
        </w:rPr>
        <w:t>раннее</w:t>
      </w:r>
      <w:proofErr w:type="gramEnd"/>
      <w:r>
        <w:rPr>
          <w:rFonts w:ascii="Times New Roman" w:hAnsi="Times New Roman"/>
        </w:rPr>
        <w:t xml:space="preserve"> знания о новых связях и новых обстоятельствах. Дети самостоятельно решают разнообразные мыслительные задачи. </w:t>
      </w:r>
      <w:r>
        <w:rPr>
          <w:rFonts w:ascii="Times New Roman" w:hAnsi="Times New Roman"/>
        </w:rPr>
        <w:lastRenderedPageBreak/>
        <w:t>Играя в дидактические игры, дети вовлекаются в разные виды деятельности: закрепляют полученные знания, развивает речь, обогащается словарь, совершенствуют грамматический строй речи. Также воспитываются дружеские взаимоотношения детей.</w:t>
      </w:r>
    </w:p>
    <w:p w:rsidR="00425B09" w:rsidRDefault="00425B09" w:rsidP="00425B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можно прийти к выводу о том, что мотивационная готовность является одним из важнейших показателей для детей старшего дошкольного возраста при подготовке к школьному обучению. </w:t>
      </w:r>
    </w:p>
    <w:p w:rsidR="00425B09" w:rsidRDefault="00425B09" w:rsidP="00425B09">
      <w:r>
        <w:rPr>
          <w:rFonts w:ascii="Times New Roman" w:hAnsi="Times New Roman"/>
        </w:rPr>
        <w:t>Формирование мотивационной готовности к школе является задачей комплексной, охватывающей значительную часть в становлении ребенка как будущего школьника. Поэтому очень важно, чтобы педагог уделял достаточное внимание данной проблеме. При решении этой задачи очень важно, чтобы воспитатель нашел для детей интересный и в тоже время эффективный, способ обучения.  Одним из таких способов формирования мотивационной готовности, является включение в повседневное педагогическое обучение детей, дидактических игр. Дидактические игры должны быть направлены на развитие у детей 6-7 лет понятий о том, что такое школа, для чего она нужна. А также формирование интереса к школьной деятельности, знаниям и одновременно развитие необходимых для школьного обучения навыков и личностных качеств. Так же данные игры должны усложняться в процессе обучения.</w:t>
      </w:r>
    </w:p>
    <w:p w:rsidR="004273DC" w:rsidRDefault="004273DC"/>
    <w:sectPr w:rsidR="004273DC" w:rsidSect="0042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25B09"/>
    <w:rsid w:val="00001C71"/>
    <w:rsid w:val="000762B6"/>
    <w:rsid w:val="0008572E"/>
    <w:rsid w:val="000B67BB"/>
    <w:rsid w:val="000E5964"/>
    <w:rsid w:val="00100FE8"/>
    <w:rsid w:val="0010611A"/>
    <w:rsid w:val="0015281A"/>
    <w:rsid w:val="00166A18"/>
    <w:rsid w:val="001D1D94"/>
    <w:rsid w:val="001F42AD"/>
    <w:rsid w:val="00245779"/>
    <w:rsid w:val="00276FB7"/>
    <w:rsid w:val="00293D13"/>
    <w:rsid w:val="00365D3D"/>
    <w:rsid w:val="00387789"/>
    <w:rsid w:val="003D063F"/>
    <w:rsid w:val="003F5192"/>
    <w:rsid w:val="00410371"/>
    <w:rsid w:val="0041658C"/>
    <w:rsid w:val="004177C2"/>
    <w:rsid w:val="00425B09"/>
    <w:rsid w:val="004273DC"/>
    <w:rsid w:val="00461B3A"/>
    <w:rsid w:val="004B53C2"/>
    <w:rsid w:val="00505D8D"/>
    <w:rsid w:val="00527CAF"/>
    <w:rsid w:val="005A54D4"/>
    <w:rsid w:val="00610976"/>
    <w:rsid w:val="00627DFC"/>
    <w:rsid w:val="00641B2E"/>
    <w:rsid w:val="00691AF0"/>
    <w:rsid w:val="006B611B"/>
    <w:rsid w:val="006C69BB"/>
    <w:rsid w:val="006E143A"/>
    <w:rsid w:val="006F1165"/>
    <w:rsid w:val="00700D4D"/>
    <w:rsid w:val="00722D80"/>
    <w:rsid w:val="0078601B"/>
    <w:rsid w:val="007C565E"/>
    <w:rsid w:val="0080706A"/>
    <w:rsid w:val="008A2ED8"/>
    <w:rsid w:val="008A39E6"/>
    <w:rsid w:val="00912A08"/>
    <w:rsid w:val="009234CB"/>
    <w:rsid w:val="00924E42"/>
    <w:rsid w:val="00942F51"/>
    <w:rsid w:val="009A1E0E"/>
    <w:rsid w:val="009B3D59"/>
    <w:rsid w:val="00A10CAB"/>
    <w:rsid w:val="00A55223"/>
    <w:rsid w:val="00A7753F"/>
    <w:rsid w:val="00AA0B7A"/>
    <w:rsid w:val="00AF3028"/>
    <w:rsid w:val="00B03DD1"/>
    <w:rsid w:val="00B11F53"/>
    <w:rsid w:val="00B2602B"/>
    <w:rsid w:val="00B67874"/>
    <w:rsid w:val="00B67E19"/>
    <w:rsid w:val="00BB0D59"/>
    <w:rsid w:val="00BB179A"/>
    <w:rsid w:val="00BD6D5E"/>
    <w:rsid w:val="00BE5E57"/>
    <w:rsid w:val="00C47898"/>
    <w:rsid w:val="00C74986"/>
    <w:rsid w:val="00D17187"/>
    <w:rsid w:val="00D33A20"/>
    <w:rsid w:val="00D607A5"/>
    <w:rsid w:val="00D90F70"/>
    <w:rsid w:val="00DD66C7"/>
    <w:rsid w:val="00DE7F40"/>
    <w:rsid w:val="00E4439D"/>
    <w:rsid w:val="00EA0250"/>
    <w:rsid w:val="00EC16C8"/>
    <w:rsid w:val="00F0314B"/>
    <w:rsid w:val="00F66961"/>
    <w:rsid w:val="00FD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0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3036</Words>
  <Characters>17311</Characters>
  <Application>Microsoft Office Word</Application>
  <DocSecurity>0</DocSecurity>
  <Lines>144</Lines>
  <Paragraphs>40</Paragraphs>
  <ScaleCrop>false</ScaleCrop>
  <Company/>
  <LinksUpToDate>false</LinksUpToDate>
  <CharactersWithSpaces>20307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Ушакова</dc:creator>
  <cp:lastModifiedBy>Елена Ушакова</cp:lastModifiedBy>
  <cp:revision>1</cp:revision>
  <dcterms:created xsi:type="dcterms:W3CDTF">2024-12-25T15:51:00Z</dcterms:created>
  <dcterms:modified xsi:type="dcterms:W3CDTF">2024-12-25T15:52:00Z</dcterms:modified>
</cp:coreProperties>
</file>