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EE" w:rsidRPr="002259EE" w:rsidRDefault="002259EE" w:rsidP="002259EE">
      <w:pPr>
        <w:jc w:val="center"/>
        <w:rPr>
          <w:rFonts w:ascii="Verdana" w:hAnsi="Verdana"/>
          <w:b/>
          <w:color w:val="3A3A3A"/>
          <w:sz w:val="26"/>
          <w:szCs w:val="26"/>
        </w:rPr>
      </w:pPr>
      <w:r w:rsidRPr="002259EE">
        <w:rPr>
          <w:rFonts w:ascii="Verdana" w:hAnsi="Verdana"/>
          <w:b/>
          <w:color w:val="3A3A3A"/>
          <w:sz w:val="26"/>
          <w:szCs w:val="26"/>
        </w:rPr>
        <w:t>Работа с задачей в начальной школе</w:t>
      </w:r>
    </w:p>
    <w:p w:rsidR="007C7CD5" w:rsidRDefault="002259EE">
      <w:r>
        <w:rPr>
          <w:rFonts w:ascii="Verdana" w:hAnsi="Verdana"/>
          <w:color w:val="3A3A3A"/>
          <w:sz w:val="26"/>
          <w:szCs w:val="26"/>
        </w:rPr>
        <w:t>Работа с задачей в начальной школе - это важный этап в учебном процессе, который помогает развивать умение анализировать и решать различные задачи. Начиная с младших классов, дети знакомятся с различными типа</w:t>
      </w:r>
      <w:bookmarkStart w:id="0" w:name="_GoBack"/>
      <w:bookmarkEnd w:id="0"/>
      <w:r>
        <w:rPr>
          <w:rFonts w:ascii="Verdana" w:hAnsi="Verdana"/>
          <w:color w:val="3A3A3A"/>
          <w:sz w:val="26"/>
          <w:szCs w:val="26"/>
        </w:rPr>
        <w:t>ми задач, которые помогают им развивать логическое мышление и умение применять полученные знания на практике.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В начальной школе ученики учатся решать простые задачи, которые связаны с повседневной жизнью. Например, они могут рассчитывать количество продуктов для приготовления блюда или определять расстояние между двумя точками на карте. Такие задачи помогают детям понимать, как применять математические знания в реальной жизни.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Постепенно, с ростом уровня сложности, задачи становятся более абстрактными и требуют от учеников более глубокого анализа и рассуждений. Например, они могут решать задачи на логику, где необходимо найти закономерность или решить задачу с неизвестными данными.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Работа с задачей в начальной школе также способствует развитию творческого мышления у детей. Они учатся находить нестандартные решения и применять различные подходы к решению задачи. Это помогает им стать более гибкими и креативными в своих мыслях.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Важно отметить, что работа с задачей в начальной школе не только развивает математические навыки, но и способствует развитию уверенности в себе и самостоятельности у детей. Когда они сами находят решение задачи, это помогает им поверить в свои силы и становиться более независимыми.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В целом, работа с задачей в начальной школе играет важную роль в формировании у детей не только математических, но и жизненных навыков. Она помогает им стать более логичными, творческими и уверенными в себе, что является важной основой для успешного обучения в будущем</w:t>
      </w:r>
      <w:r>
        <w:rPr>
          <w:rFonts w:ascii="Verdana" w:hAnsi="Verdana"/>
          <w:color w:val="3A3A3A"/>
          <w:sz w:val="26"/>
          <w:szCs w:val="26"/>
        </w:rPr>
        <w:t>.</w:t>
      </w:r>
    </w:p>
    <w:sectPr w:rsidR="007C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EE"/>
    <w:rsid w:val="002259EE"/>
    <w:rsid w:val="007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B0CB"/>
  <w15:chartTrackingRefBased/>
  <w15:docId w15:val="{5AA39FF8-7C92-473A-B735-724D492C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Завуч ВР</cp:lastModifiedBy>
  <cp:revision>2</cp:revision>
  <dcterms:created xsi:type="dcterms:W3CDTF">2025-01-10T13:37:00Z</dcterms:created>
  <dcterms:modified xsi:type="dcterms:W3CDTF">2025-01-10T13:37:00Z</dcterms:modified>
</cp:coreProperties>
</file>