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C9" w:rsidRPr="00F53E1D" w:rsidRDefault="00C91DC9" w:rsidP="00C91D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1DC9" w:rsidRPr="00CC66B3" w:rsidRDefault="00C91DC9" w:rsidP="00C91DC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1DC9" w:rsidRDefault="00C91DC9" w:rsidP="00C91DC9"/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32"/>
        </w:rPr>
      </w:pPr>
    </w:p>
    <w:p w:rsidR="00C91DC9" w:rsidRDefault="00C91DC9" w:rsidP="00C91D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44"/>
          <w:szCs w:val="32"/>
        </w:rPr>
      </w:pPr>
    </w:p>
    <w:p w:rsidR="00C91DC9" w:rsidRPr="00CC66B3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CC66B3">
        <w:rPr>
          <w:rFonts w:ascii="Times New Roman" w:hAnsi="Times New Roman" w:cs="Times New Roman"/>
          <w:b/>
          <w:bCs/>
          <w:i/>
          <w:iCs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Формирование</w:t>
      </w:r>
      <w:r w:rsidRPr="00CC66B3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коммуникативных и познавательных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УУД средствами театрального искусства</w:t>
      </w:r>
      <w:r w:rsidRPr="00CC66B3">
        <w:rPr>
          <w:rFonts w:ascii="Times New Roman" w:hAnsi="Times New Roman" w:cs="Times New Roman"/>
          <w:b/>
          <w:bCs/>
          <w:i/>
          <w:iCs/>
          <w:sz w:val="72"/>
          <w:szCs w:val="72"/>
        </w:rPr>
        <w:t>»</w:t>
      </w:r>
    </w:p>
    <w:p w:rsidR="00C91DC9" w:rsidRPr="002C21E7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C91DC9" w:rsidRPr="002C21E7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1DC9" w:rsidRPr="002C21E7" w:rsidRDefault="00C91DC9" w:rsidP="00C91D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Подготов</w:t>
      </w:r>
      <w:r w:rsidRPr="002C21E7">
        <w:rPr>
          <w:rFonts w:ascii="Times New Roman" w:hAnsi="Times New Roman" w:cs="Times New Roman"/>
          <w:sz w:val="32"/>
          <w:szCs w:val="32"/>
        </w:rPr>
        <w:t>ила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C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6728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gramStart"/>
      <w:r w:rsidRPr="002C21E7">
        <w:rPr>
          <w:rFonts w:ascii="Times New Roman" w:hAnsi="Times New Roman" w:cs="Times New Roman"/>
          <w:sz w:val="32"/>
          <w:szCs w:val="32"/>
        </w:rPr>
        <w:t>учитель</w:t>
      </w:r>
      <w:proofErr w:type="gramEnd"/>
      <w:r w:rsidRPr="002C21E7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C91DC9" w:rsidRPr="002C21E7" w:rsidRDefault="00266728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МОАУ «ООШ № 63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г.Орска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91DC9" w:rsidRPr="002C21E7" w:rsidRDefault="00C91DC9" w:rsidP="00C91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21E7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2C21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Абрамова Елена</w:t>
      </w:r>
      <w:r w:rsidRPr="002C21E7">
        <w:rPr>
          <w:rFonts w:ascii="Times New Roman" w:hAnsi="Times New Roman" w:cs="Times New Roman"/>
          <w:sz w:val="32"/>
          <w:szCs w:val="32"/>
        </w:rPr>
        <w:t xml:space="preserve"> Михайловна</w:t>
      </w:r>
    </w:p>
    <w:p w:rsidR="00C91DC9" w:rsidRPr="002C21E7" w:rsidRDefault="00C91DC9" w:rsidP="00C91D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91DC9" w:rsidRPr="002C21E7" w:rsidRDefault="00C91DC9" w:rsidP="00C91D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1DC9" w:rsidRDefault="00C91DC9" w:rsidP="00C91D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1DC9" w:rsidRPr="00856579" w:rsidRDefault="00C91DC9" w:rsidP="008565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F766A3">
        <w:rPr>
          <w:rFonts w:ascii="Times New Roman" w:hAnsi="Times New Roman" w:cs="Times New Roman"/>
          <w:sz w:val="32"/>
          <w:szCs w:val="32"/>
        </w:rPr>
        <w:t>25 г.</w:t>
      </w:r>
    </w:p>
    <w:p w:rsidR="00C91DC9" w:rsidRDefault="00C91DC9" w:rsidP="00631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1563" w:rsidRPr="00631202" w:rsidRDefault="00C91DC9" w:rsidP="00631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631202" w:rsidRPr="00631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 xml:space="preserve">Жизнь в современном обществе такова, что уже младшему школьнику она предъявляет ряд конкретных требований: эффективно действовать в проблемных и незнакомых ситуациях, самостоятельно создавать новые продукты деятельности, ориентироваться в потоках информации, быть коммуникативным, эмоционально устойчивым, что и заявлено во всех официальных документах Правительства РФ, как ориентиры на современный подход в образовании. </w:t>
      </w:r>
    </w:p>
    <w:p w:rsidR="00856579" w:rsidRDefault="00631202" w:rsidP="006312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20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 xml:space="preserve"> Когда – то очень </w:t>
      </w:r>
      <w:r w:rsidR="00F766A3">
        <w:rPr>
          <w:rFonts w:ascii="Times New Roman" w:eastAsia="Calibri" w:hAnsi="Times New Roman" w:cs="Times New Roman"/>
          <w:sz w:val="28"/>
          <w:szCs w:val="28"/>
        </w:rPr>
        <w:t>давно Герберт Спенсер сказал: «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 xml:space="preserve">Великая цель образования – это </w:t>
      </w:r>
      <w:proofErr w:type="gramStart"/>
      <w:r w:rsidR="00221563" w:rsidRPr="00631202">
        <w:rPr>
          <w:rFonts w:ascii="Times New Roman" w:eastAsia="Calibri" w:hAnsi="Times New Roman" w:cs="Times New Roman"/>
          <w:sz w:val="28"/>
          <w:szCs w:val="28"/>
        </w:rPr>
        <w:t>не з</w:t>
      </w:r>
      <w:r w:rsidR="00771C59">
        <w:rPr>
          <w:rFonts w:ascii="Times New Roman" w:eastAsia="Calibri" w:hAnsi="Times New Roman" w:cs="Times New Roman"/>
          <w:sz w:val="28"/>
          <w:szCs w:val="28"/>
        </w:rPr>
        <w:t>нания</w:t>
      </w:r>
      <w:proofErr w:type="gramEnd"/>
      <w:r w:rsidR="00771C59">
        <w:rPr>
          <w:rFonts w:ascii="Times New Roman" w:eastAsia="Calibri" w:hAnsi="Times New Roman" w:cs="Times New Roman"/>
          <w:sz w:val="28"/>
          <w:szCs w:val="28"/>
        </w:rPr>
        <w:t>, а действия».</w:t>
      </w:r>
    </w:p>
    <w:p w:rsidR="00221563" w:rsidRPr="00631202" w:rsidRDefault="00856579" w:rsidP="00631202">
      <w:pPr>
        <w:spacing w:after="0" w:line="240" w:lineRule="auto"/>
        <w:contextualSpacing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1563" w:rsidRPr="00631202">
        <w:rPr>
          <w:rFonts w:ascii="Times New Roman" w:eastAsia="+mj-e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>Это высказывание четко определяет в</w:t>
      </w:r>
      <w:r w:rsidR="00221563" w:rsidRPr="00631202">
        <w:rPr>
          <w:rFonts w:ascii="Times New Roman" w:eastAsia="+mn-ea" w:hAnsi="Times New Roman" w:cs="Times New Roman"/>
          <w:sz w:val="28"/>
          <w:szCs w:val="28"/>
        </w:rPr>
        <w:t>ажнейш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>ую</w:t>
      </w:r>
      <w:r w:rsidR="00221563" w:rsidRPr="00631202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gramStart"/>
      <w:r w:rsidR="00221563" w:rsidRPr="00631202">
        <w:rPr>
          <w:rFonts w:ascii="Times New Roman" w:eastAsia="+mn-ea" w:hAnsi="Times New Roman" w:cs="Times New Roman"/>
          <w:bCs/>
          <w:sz w:val="28"/>
          <w:szCs w:val="28"/>
        </w:rPr>
        <w:t>задач</w:t>
      </w:r>
      <w:r w:rsidR="00221563" w:rsidRPr="00631202">
        <w:rPr>
          <w:rFonts w:ascii="Times New Roman" w:eastAsia="Calibri" w:hAnsi="Times New Roman" w:cs="Times New Roman"/>
          <w:bCs/>
          <w:sz w:val="28"/>
          <w:szCs w:val="28"/>
        </w:rPr>
        <w:t xml:space="preserve">у </w:t>
      </w:r>
      <w:r w:rsidR="00221563" w:rsidRPr="00631202">
        <w:rPr>
          <w:rFonts w:ascii="Times New Roman" w:eastAsia="+mn-ea" w:hAnsi="Times New Roman" w:cs="Times New Roman"/>
          <w:sz w:val="28"/>
          <w:szCs w:val="28"/>
        </w:rPr>
        <w:t xml:space="preserve"> современной</w:t>
      </w:r>
      <w:proofErr w:type="gramEnd"/>
      <w:r w:rsidR="00221563" w:rsidRPr="00631202">
        <w:rPr>
          <w:rFonts w:ascii="Times New Roman" w:eastAsia="+mn-ea" w:hAnsi="Times New Roman" w:cs="Times New Roman"/>
          <w:sz w:val="28"/>
          <w:szCs w:val="28"/>
        </w:rPr>
        <w:t xml:space="preserve"> системы образования</w:t>
      </w:r>
      <w:r w:rsidR="00221563" w:rsidRPr="006312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21563" w:rsidRPr="00631202">
        <w:rPr>
          <w:rFonts w:ascii="Times New Roman" w:eastAsia="+mn-ea" w:hAnsi="Times New Roman" w:cs="Times New Roman"/>
          <w:sz w:val="28"/>
          <w:szCs w:val="28"/>
        </w:rPr>
        <w:t xml:space="preserve">формирование совокупности </w:t>
      </w:r>
      <w:r w:rsidR="00221563" w:rsidRPr="00631202">
        <w:rPr>
          <w:rFonts w:ascii="Times New Roman" w:eastAsia="+mn-ea" w:hAnsi="Times New Roman" w:cs="Times New Roman"/>
          <w:bCs/>
          <w:sz w:val="28"/>
          <w:szCs w:val="28"/>
        </w:rPr>
        <w:t>«универсальных учебных действий»,</w:t>
      </w:r>
      <w:r w:rsidR="00221563" w:rsidRPr="00631202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="00221563" w:rsidRPr="00631202">
        <w:rPr>
          <w:rFonts w:ascii="Times New Roman" w:eastAsia="+mn-ea" w:hAnsi="Times New Roman" w:cs="Times New Roman"/>
          <w:sz w:val="28"/>
          <w:szCs w:val="28"/>
        </w:rPr>
        <w:t>которые выступают в качестве основы образовательного и воспитательного процесса, дают возможность ученику самостоятельно успешно усваивать новые знания, умения и компетенции, включая умение учиться.</w:t>
      </w:r>
    </w:p>
    <w:p w:rsidR="00221563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21563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заявлен запрос не просто на человека, а на Личность, которая должна обладать целым набором качеств</w:t>
      </w:r>
      <w:r w:rsidR="00221563" w:rsidRPr="00856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-самостоятельность в принятии решений и выборе;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-умение отвечать за свои решения;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-способность нести ответственность за себя и за близких;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-готовность к действиям в нестандартных ситуациях;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-обладание приемами учения и готовность к постоянной переподготовке;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-обладание набором компетенций, как ключевых, так и по различным областям знаний и т.</w:t>
      </w:r>
      <w:r w:rsidR="00721084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</w:p>
    <w:p w:rsidR="00221563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21563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Понятно, что задача вырастить за годы школьной учебы личность с такими качествами крайне сложна.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данной цели становится возможным благодаря формированию системы УУД, овладение которыми дает учащимся возможность самостоятельного успешного усвоения новых знаний, умений и компетентностей на основе формирования умения учиться.</w:t>
      </w:r>
    </w:p>
    <w:p w:rsidR="00221563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221563"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составе </w:t>
      </w:r>
      <w:r w:rsidR="00721084"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основных видов УУД выделяют</w:t>
      </w:r>
      <w:r w:rsidR="00221563"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71C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Личностные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Познавательные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Регулятивные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Коммуникативные</w:t>
      </w:r>
      <w:r w:rsidR="00631202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1563" w:rsidRPr="00631202" w:rsidRDefault="00221563" w:rsidP="0063120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1202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221563" w:rsidRPr="00631202" w:rsidRDefault="00221563" w:rsidP="006312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202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 Научиться учить себя – вот задача, в решении которой школе сегодня замены нет. Задача школы сегодня  - воспитание ученика, умеющего гибко адаптироваться к изменяющимся условиям жизни.</w:t>
      </w:r>
    </w:p>
    <w:p w:rsidR="00221563" w:rsidRPr="00631202" w:rsidRDefault="00221563" w:rsidP="006312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202">
        <w:rPr>
          <w:rFonts w:ascii="Times New Roman" w:eastAsia="Calibri" w:hAnsi="Times New Roman" w:cs="Times New Roman"/>
          <w:bCs/>
          <w:sz w:val="28"/>
          <w:szCs w:val="28"/>
        </w:rPr>
        <w:t>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</w:t>
      </w:r>
    </w:p>
    <w:p w:rsidR="00D54F3E" w:rsidRPr="00631202" w:rsidRDefault="00D54F3E" w:rsidP="006312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2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учащимися универсальными учебными действиями происходит в контексте разных учебных предметов. Совершенно очевидно, что жёсткой градации по формированию определённого вида УУД в процессе изучения конкретного предмета нет, и не может быть. Однако, перенос акцентов возможен. В одних темах может уделяться большое внимание формированию одних видов УУД, в других – на формирование других. Но в целом, на современном уроке идёт формирование всех четырех видов универсальных учебных действий. </w:t>
      </w:r>
    </w:p>
    <w:p w:rsidR="00221563" w:rsidRPr="00631202" w:rsidRDefault="00417989" w:rsidP="006312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202">
        <w:rPr>
          <w:rFonts w:ascii="Times New Roman" w:eastAsia="Calibri" w:hAnsi="Times New Roman" w:cs="Times New Roman"/>
          <w:bCs/>
          <w:sz w:val="28"/>
          <w:szCs w:val="28"/>
        </w:rPr>
        <w:t>Ита</w:t>
      </w:r>
      <w:r w:rsidR="00221563" w:rsidRPr="00631202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63120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21563" w:rsidRPr="00631202">
        <w:rPr>
          <w:rFonts w:ascii="Times New Roman" w:eastAsia="Calibri" w:hAnsi="Times New Roman" w:cs="Times New Roman"/>
          <w:bCs/>
          <w:sz w:val="28"/>
          <w:szCs w:val="28"/>
        </w:rPr>
        <w:t>сегодня мы более подробно остановимся на развитии коммуникативных и познавательных УУД средствами театрального искусства.</w:t>
      </w:r>
    </w:p>
    <w:p w:rsidR="00221563" w:rsidRPr="00856579" w:rsidRDefault="00221563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2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         </w:t>
      </w:r>
      <w:r w:rsidR="002971B8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Уточним, что включают в </w:t>
      </w:r>
      <w:proofErr w:type="gramStart"/>
      <w:r w:rsidR="002971B8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 коммуникативные</w:t>
      </w:r>
      <w:proofErr w:type="gramEnd"/>
      <w:r w:rsidR="002971B8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познавательные УУД:</w:t>
      </w:r>
    </w:p>
    <w:p w:rsidR="002971B8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2971B8"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УУД включают в себя: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21084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отрудничество</w:t>
      </w:r>
    </w:p>
    <w:p w:rsidR="002971B8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коммуникацию</w:t>
      </w:r>
    </w:p>
    <w:p w:rsidR="002971B8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2971B8" w:rsidRPr="0085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 УУД включают в себя:</w:t>
      </w:r>
      <w:r w:rsidR="00771C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31202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565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8565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УУД: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поиска необходимой информации для выполнения учебных заданий с использованием учебной литературы;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Использование </w:t>
      </w:r>
      <w:proofErr w:type="spellStart"/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знаково</w:t>
      </w:r>
      <w:proofErr w:type="spellEnd"/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символических средств (графики, модели, схемы, таблицы);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Осознанное и произвольное построение речевого высказывания в устной и письменной форме;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Ориентировка на разнообразие способов решения задач;</w:t>
      </w:r>
    </w:p>
    <w:p w:rsidR="002971B8" w:rsidRPr="00856579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Структурирова</w:t>
      </w:r>
      <w:r w:rsidR="00480802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2971B8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знаний</w:t>
      </w:r>
      <w:r w:rsidR="00631202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1202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Логические учебные действия: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смыслового чтения (умение выделять существенную информацию из текстов разных видов)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осуществлять анализ объектов (выделение существенных признаков)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Умение осуществлять сравнение, </w:t>
      </w:r>
      <w:proofErr w:type="spellStart"/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сериацию</w:t>
      </w:r>
      <w:proofErr w:type="spellEnd"/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классификацию по заданным критериям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устанавливать причинно – следственные связи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строить рассуждения, доказательства, выдвигать гипотезы и их обоснование</w:t>
      </w:r>
      <w:r w:rsidR="00631202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1202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Постановка и решение проблемы: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Формулирование проблемы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способов решения проблемы</w:t>
      </w:r>
    </w:p>
    <w:p w:rsidR="002971B8" w:rsidRPr="00856579" w:rsidRDefault="002971B8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проблемы</w:t>
      </w:r>
      <w:r w:rsidR="00D54F3E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4F3E" w:rsidRPr="00856579" w:rsidRDefault="00D54F3E" w:rsidP="0063120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Рассмотрим сначала развитие данных УУД в процессе урочной  деятельности. Удобнее всего применять средства театрального искусства на уроках литературного чтения, но также некоторые элементы можно применять и н</w:t>
      </w:r>
      <w:r w:rsidR="00721084"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других дисциплинах учебного курса в начальной школе</w:t>
      </w: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CC4" w:rsidRPr="00856579" w:rsidRDefault="0072108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 реализацией образовательной программы федерального государственного образовательного стандарта современная система образования направлена на формирование высокообразованной, интеллектуально развитой и творческой личности. Деятельность выступает как внешнее развитие у школьников познавательных процессов, исследовательских навыков и творческого потенциала. Все это развивается у ребенка эффективнее, если применять нетрадиционные формы организации учебного процесса. К таковым можно отнести урок литературного чтения с применением элементов театрализации. Актуальность вопросов литературного образования в начальных классах заключается в том, что оно направлена на формирование навыков осознанного и выразительного чтения, совершенствование всех видов речевой деятельности, развитие художественно-творческих и познавательных способностей. Именно поэтому на уроках чтения, по — нашему мнению, следует задействовать весь потенциал искусств, синте</w:t>
      </w:r>
      <w:r w:rsidR="00631202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которых наблюдаем в </w:t>
      </w:r>
      <w:proofErr w:type="gramStart"/>
      <w:r w:rsidR="00631202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театре </w:t>
      </w:r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6CC4" w:rsidRPr="00856579" w:rsidRDefault="005B6CC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Театрализация — использование средств театра в педагогическом процессе. Театрализованная игра, элементы театрализации являются гармоничным сочетанием театрального искусства (условность атрибутов, особенности произношения речей) с педагогическим процессом по своим целям и принципам построения (коллективность, распределение ролей, необходимость педагогического руководства).</w:t>
      </w:r>
    </w:p>
    <w:p w:rsidR="005B6CC4" w:rsidRPr="00856579" w:rsidRDefault="005B6CC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Основа театрализации — образность (реальная и художественная), которая позволяет отобрать средства художественной выразительности, выстроить сценарную логику. Рыжкова Т. В. полагает, что театрализация — одна из форм организации взаимодействия педагога с детьми, их отношения становятся более бли</w:t>
      </w:r>
      <w:r w:rsidR="00631202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зкими и доверительными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B6CC4" w:rsidRPr="00856579" w:rsidRDefault="005B6CC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Рассмотрим приемы использования элементов театрализации на уроках литературного чтения в нача</w:t>
      </w:r>
      <w:r w:rsidR="00771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льной школе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B6CC4" w:rsidRPr="00856579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721084" w:rsidRPr="0085657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персонификация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реально живший персонаж или писатель участвует в уроке как помощник учителя. Так же учитель может сам вести урок в образе героя или привлечь старших детей к участию.</w:t>
      </w:r>
    </w:p>
    <w:p w:rsidR="001869EC" w:rsidRPr="00856579" w:rsidRDefault="00F766A3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7989" w:rsidRPr="00856579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657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 </w:t>
      </w:r>
      <w:r w:rsidR="00721084" w:rsidRPr="0085657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ролевое прочтение текста</w:t>
      </w:r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рассматривается как подготовительный этап к </w:t>
      </w:r>
      <w:proofErr w:type="spellStart"/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инсценированию</w:t>
      </w:r>
      <w:proofErr w:type="spellEnd"/>
      <w:r w:rsidR="00721084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произведения.</w:t>
      </w:r>
      <w:r w:rsidR="00F60A19" w:rsidRPr="00856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6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B6CC4" w:rsidRPr="00631202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-</w:t>
      </w:r>
      <w:r w:rsidR="00721084" w:rsidRPr="006312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ролевая игра «Кто я?»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ученик в костюме персонажа рассказывает о «себе».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тоже </w:t>
      </w:r>
      <w:proofErr w:type="gramStart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</w:t>
      </w:r>
      <w:proofErr w:type="gramEnd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писатель, так и герой произведения. Данное задание лучше применять на обобщающих уроках).</w:t>
      </w:r>
    </w:p>
    <w:p w:rsidR="00631202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proofErr w:type="spellStart"/>
      <w:r w:rsidR="00F60A19" w:rsidRPr="006312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инсценирование</w:t>
      </w:r>
      <w:proofErr w:type="spellEnd"/>
      <w:r w:rsidR="00F60A19" w:rsidRPr="006312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текста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перевод текста в сценический вариант для постановки на сцене (толковый словарь Ожегова).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Учащиеся выступают как актеры или как режиссеры.</w:t>
      </w:r>
      <w:r w:rsidR="0041798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B6CC4" w:rsidRP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в качестве актеров помогает школьникам понять, что чувствует персонаж в той или иной ситуации, мотивы и цели его поступков, разгадать в произведении то, о чем автор порой не говорит. Режиссерская работа заставляет проанализировать все детали и взаимодействия в эпизоде, определить его место в целом произведении, объяснить поведе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действующих </w:t>
      </w:r>
      <w:proofErr w:type="gramStart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 .</w:t>
      </w:r>
      <w:proofErr w:type="gramEnd"/>
    </w:p>
    <w:p w:rsidR="00F60A19" w:rsidRPr="00631202" w:rsidRDefault="00F60A1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Работая над </w:t>
      </w:r>
      <w:proofErr w:type="spellStart"/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инсценированием</w:t>
      </w:r>
      <w:proofErr w:type="spellEnd"/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произведения или его эпизодом, важно, чтобы ученик умел:</w:t>
      </w:r>
    </w:p>
    <w:p w:rsid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определить главную мысль произведения и отношение автора к лицам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F60A19" w:rsidRP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 событиям</w:t>
      </w:r>
    </w:p>
    <w:p w:rsid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определить главных и второстепенных героев, понять их взаимоотношения, </w:t>
      </w:r>
    </w:p>
    <w:p w:rsidR="00F60A19" w:rsidRP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характер каждого.     </w:t>
      </w:r>
    </w:p>
    <w:p w:rsidR="005B6CC4" w:rsidRPr="00631202" w:rsidRDefault="00631202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5B6CC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23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Немало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важную роль в театрализации на уроках литературного чтения играет оформительская работа. В нее включаются такие задания: создание эскизов костюмов, декораций, портретов героев; музыкальное оформление произведений. Вся работа детей не должна остаться без внимания. В классе необходимо проводить защиту творческих работ учащихся, только тогда эти задания будут эффективны. Придумывая афиши, обложки, ученик анализирует произведен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результативнее и глубже.</w:t>
      </w:r>
      <w:r w:rsidR="00771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60A19" w:rsidRPr="00631202" w:rsidRDefault="00F60A1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Выделим этапы деятельности учителя и учеников в процессе </w:t>
      </w:r>
      <w:proofErr w:type="spellStart"/>
      <w:proofErr w:type="gramStart"/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инсценирования</w:t>
      </w:r>
      <w:proofErr w:type="spellEnd"/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самостоятельное прочтение текста и осознание первого впечатления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прочитанном</w:t>
      </w:r>
      <w:r w:rsidR="00F7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(регул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ятивные, личностные)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обмен мнениями (коммуникативные УУД);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аналитическая работа с текстом, обсуждение и распределение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766A3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олей</w:t>
      </w:r>
      <w:r w:rsidR="00F7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(регулятивные, личностные, коммуникативные, познавательные)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репетиции (актерская, режиссерская деятельность, оформительская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</w:t>
      </w:r>
      <w:proofErr w:type="gramEnd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F7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(коммуникативные,  личностные, познавательные)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итоговое выступление в аудитории сверстников</w:t>
      </w:r>
      <w:r w:rsidR="00F7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(коммуникативные,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личностные)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анализ выступления, обсуждение достижений каждого участника, </w:t>
      </w:r>
    </w:p>
    <w:p w:rsidR="00F60A19" w:rsidRPr="00631202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формулирование</w:t>
      </w:r>
      <w:proofErr w:type="gramEnd"/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выводов о про</w:t>
      </w:r>
      <w:r w:rsidR="001869EC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изведении, героях, проблемах- рефлексия.</w:t>
      </w:r>
    </w:p>
    <w:p w:rsidR="002D76EB" w:rsidRPr="00631202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631202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4DBE649" wp14:editId="031E39A4">
            <wp:simplePos x="0" y="0"/>
            <wp:positionH relativeFrom="column">
              <wp:posOffset>2156460</wp:posOffset>
            </wp:positionH>
            <wp:positionV relativeFrom="paragraph">
              <wp:posOffset>36195</wp:posOffset>
            </wp:positionV>
            <wp:extent cx="1706880" cy="2275840"/>
            <wp:effectExtent l="0" t="0" r="0" b="0"/>
            <wp:wrapNone/>
            <wp:docPr id="8" name="Рисунок 4" descr="C:\Users\User\Desktop\городское выступление\IMG_20161215_111858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родское выступление\IMG_20161215_111858_1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3" w:rsidRPr="00631202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1C717E86" wp14:editId="490F8FBB">
            <wp:simplePos x="0" y="0"/>
            <wp:positionH relativeFrom="column">
              <wp:posOffset>70485</wp:posOffset>
            </wp:positionH>
            <wp:positionV relativeFrom="paragraph">
              <wp:posOffset>17145</wp:posOffset>
            </wp:positionV>
            <wp:extent cx="1721644" cy="2295525"/>
            <wp:effectExtent l="0" t="0" r="0" b="0"/>
            <wp:wrapNone/>
            <wp:docPr id="5" name="Рисунок 1" descr="C:\Users\User\Desktop\телефон\1481782956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\1481782956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94" cy="229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F766A3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1" wp14:anchorId="43C15801" wp14:editId="6B59FF78">
            <wp:simplePos x="0" y="0"/>
            <wp:positionH relativeFrom="column">
              <wp:posOffset>4490085</wp:posOffset>
            </wp:positionH>
            <wp:positionV relativeFrom="paragraph">
              <wp:posOffset>82666</wp:posOffset>
            </wp:positionV>
            <wp:extent cx="1635760" cy="2186189"/>
            <wp:effectExtent l="0" t="0" r="0" b="0"/>
            <wp:wrapNone/>
            <wp:docPr id="7" name="Рисунок 3" descr="C:\Users\User\Desktop\городское выступление\IMG_20161209_141602_5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родское выступление\IMG_20161209_141602_5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61" cy="219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202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7F4C04EC" wp14:editId="2265BE3C">
            <wp:simplePos x="0" y="0"/>
            <wp:positionH relativeFrom="column">
              <wp:posOffset>2070735</wp:posOffset>
            </wp:positionH>
            <wp:positionV relativeFrom="paragraph">
              <wp:posOffset>33655</wp:posOffset>
            </wp:positionV>
            <wp:extent cx="1676400" cy="2235200"/>
            <wp:effectExtent l="0" t="0" r="0" b="0"/>
            <wp:wrapNone/>
            <wp:docPr id="6" name="Рисунок 2" descr="C:\Users\User\Desktop\городское выступление\IMG_20161209_141039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родское выступление\IMG_20161209_141039_1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6EB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417989" w:rsidRPr="00631202" w:rsidRDefault="002D76EB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417989" w:rsidRPr="00631202" w:rsidRDefault="0041798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7989" w:rsidRPr="00631202" w:rsidRDefault="0041798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0A19" w:rsidRPr="00631202" w:rsidRDefault="00F60A1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B6CC4" w:rsidRPr="00631202" w:rsidRDefault="005B6CC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Изучение литературы предусматривает широкие </w:t>
      </w:r>
      <w:proofErr w:type="spellStart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межпредметные</w:t>
      </w:r>
      <w:proofErr w:type="spellEnd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связи, поэтому привлечение театрализованных сцен на уроках литературы является одним из важных аспектов реализации </w:t>
      </w:r>
      <w:proofErr w:type="spellStart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межпредметных</w:t>
      </w:r>
      <w:proofErr w:type="spellEnd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связей, которые способствуют формированию мировоззрения учеников, их эстетическому развитию. Основная задача этих уроков — развитие таких качеств, как память, образное мышление, речь</w:t>
      </w:r>
      <w:r w:rsidR="00F60A19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6CC4" w:rsidRPr="00631202" w:rsidRDefault="001869EC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E628D" w:rsidRPr="00631202" w:rsidRDefault="005B6CC4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Младшие школьники обладают таким потенциалом, который активно проявляется в формах эмоциональной отзывчивости на яркие впечатления. Дети легко способны перевоплощаться, самостоятельно создавать образы и передавать характер героев</w:t>
      </w:r>
      <w:r w:rsidR="002D76EB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художественных </w:t>
      </w:r>
      <w:proofErr w:type="gramStart"/>
      <w:r w:rsidR="002D76EB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произведений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76EB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можно сделать вывод, что театрализация является одним из самых популярных методов работы на уроках литературного чтения, так как данный вид работы делает урок разнообразным и интересным. Эти уроки призваны научить человека думать, отстаивать свои убеждения, творить.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8923D0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Занимаясь театрализацией, расширяется сфера коллективной и самостоятельной творческо-мыслительной деятельности, развиваются сенсорные способности детей. Наряду с целями и задачами стандартных уроков она развивает у учащихся интерес к самообучению, творчеству, формирует умение в систематизировать материал, оригинально </w:t>
      </w:r>
      <w:proofErr w:type="spellStart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самовыражаться</w:t>
      </w:r>
      <w:proofErr w:type="spellEnd"/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мыслить. </w:t>
      </w:r>
    </w:p>
    <w:p w:rsidR="00721084" w:rsidRDefault="008923D0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21084" w:rsidRPr="00631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уроки позволяют учителю более творчески подойти к планированию всех этапов урока, пробудить природную любознательность детей и стимулировать познавательную активность.</w:t>
      </w:r>
    </w:p>
    <w:p w:rsidR="00F766A3" w:rsidRDefault="003A06A5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F766A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848" behindDoc="0" locked="0" layoutInCell="1" allowOverlap="1" wp14:anchorId="322B9C04" wp14:editId="4E0D04D8">
            <wp:simplePos x="0" y="0"/>
            <wp:positionH relativeFrom="column">
              <wp:posOffset>3645535</wp:posOffset>
            </wp:positionH>
            <wp:positionV relativeFrom="paragraph">
              <wp:posOffset>202565</wp:posOffset>
            </wp:positionV>
            <wp:extent cx="2559050" cy="1919288"/>
            <wp:effectExtent l="0" t="0" r="0" b="0"/>
            <wp:wrapNone/>
            <wp:docPr id="1027" name="Picture 3" descr="C:\Users\User\Desktop\городское выступление\IMG_20161222_083503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городское выступление\IMG_20161222_083503_1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66A3" w:rsidRDefault="00F766A3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6A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776" behindDoc="0" locked="0" layoutInCell="1" allowOverlap="1" wp14:anchorId="35972BDA" wp14:editId="037A0E89">
            <wp:simplePos x="723900" y="5629275"/>
            <wp:positionH relativeFrom="column">
              <wp:align>left</wp:align>
            </wp:positionH>
            <wp:positionV relativeFrom="paragraph">
              <wp:align>top</wp:align>
            </wp:positionV>
            <wp:extent cx="2565400" cy="1924050"/>
            <wp:effectExtent l="0" t="0" r="0" b="0"/>
            <wp:wrapSquare wrapText="bothSides"/>
            <wp:docPr id="1025" name="Picture 1" descr="C:\Users\User\Desktop\городское выступление\db915a941fca5fadd739861ce99d76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C:\Users\User\Desktop\городское выступление\db915a941fca5fadd739861ce99d761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textWrapping" w:clear="all"/>
      </w:r>
    </w:p>
    <w:p w:rsidR="00771C59" w:rsidRDefault="003A06A5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C59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5136" behindDoc="0" locked="0" layoutInCell="1" allowOverlap="1" wp14:anchorId="40940DBB" wp14:editId="0ADFA5E3">
            <wp:simplePos x="0" y="0"/>
            <wp:positionH relativeFrom="column">
              <wp:posOffset>1829435</wp:posOffset>
            </wp:positionH>
            <wp:positionV relativeFrom="paragraph">
              <wp:posOffset>146050</wp:posOffset>
            </wp:positionV>
            <wp:extent cx="1809750" cy="2381250"/>
            <wp:effectExtent l="0" t="0" r="0" b="0"/>
            <wp:wrapNone/>
            <wp:docPr id="1" name="Рисунок 6" descr="C:\Users\User\Desktop\городское выступление\IMG_20161222_083251_1C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Desktop\городское выступление\IMG_20161222_083251_1C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C59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1C59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1C59" w:rsidRPr="00631202" w:rsidRDefault="00771C59" w:rsidP="0063120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1C59" w:rsidRDefault="00771C59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71C59" w:rsidRDefault="00771C59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71C59" w:rsidRDefault="00771C59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71C59" w:rsidRDefault="00771C59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71C59" w:rsidRDefault="00771C59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910F2" w:rsidRPr="00631202" w:rsidRDefault="002910F2" w:rsidP="006312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7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20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Театральная деятельность позволяет детям накапливать опыт таких ситуаций, какие в </w:t>
      </w:r>
      <w:r w:rsidRPr="006312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реальной жизни им не встречались, опыт чувств и эмоций, опыт </w:t>
      </w:r>
      <w:r w:rsidRPr="0063120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сопереживания и сочувствия, и сотворчества.</w:t>
      </w:r>
    </w:p>
    <w:p w:rsidR="002910F2" w:rsidRPr="00631202" w:rsidRDefault="00771C59" w:rsidP="00771C59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2910F2" w:rsidRPr="00631202">
        <w:rPr>
          <w:color w:val="000000"/>
          <w:spacing w:val="2"/>
          <w:sz w:val="28"/>
          <w:szCs w:val="28"/>
        </w:rPr>
        <w:t xml:space="preserve">Эффективность действия и разнообразие влияния делают театр </w:t>
      </w:r>
      <w:r w:rsidR="002910F2" w:rsidRPr="00631202">
        <w:rPr>
          <w:iCs/>
          <w:color w:val="000000"/>
          <w:spacing w:val="2"/>
          <w:sz w:val="28"/>
          <w:szCs w:val="28"/>
        </w:rPr>
        <w:t xml:space="preserve">привлекательным </w:t>
      </w:r>
      <w:r w:rsidR="002910F2" w:rsidRPr="00631202">
        <w:rPr>
          <w:iCs/>
          <w:color w:val="000000"/>
          <w:spacing w:val="-1"/>
          <w:sz w:val="28"/>
          <w:szCs w:val="28"/>
        </w:rPr>
        <w:t>в качестве средства обучения.</w:t>
      </w:r>
    </w:p>
    <w:p w:rsidR="002910F2" w:rsidRDefault="00771C59" w:rsidP="00771C5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C5A42" w:rsidRPr="00631202">
        <w:rPr>
          <w:sz w:val="28"/>
          <w:szCs w:val="28"/>
        </w:rPr>
        <w:t>По мне</w:t>
      </w:r>
      <w:r w:rsidR="002910F2" w:rsidRPr="00631202">
        <w:rPr>
          <w:sz w:val="28"/>
          <w:szCs w:val="28"/>
        </w:rPr>
        <w:t xml:space="preserve">нию Д.Б. </w:t>
      </w:r>
      <w:proofErr w:type="spellStart"/>
      <w:r w:rsidR="002910F2" w:rsidRPr="00631202">
        <w:rPr>
          <w:sz w:val="28"/>
          <w:szCs w:val="28"/>
        </w:rPr>
        <w:t>Эльконина</w:t>
      </w:r>
      <w:proofErr w:type="spellEnd"/>
      <w:r w:rsidR="002910F2" w:rsidRPr="00631202">
        <w:rPr>
          <w:sz w:val="28"/>
          <w:szCs w:val="28"/>
        </w:rPr>
        <w:t>, «...в игре не только развив</w:t>
      </w:r>
      <w:r w:rsidR="0054232F">
        <w:rPr>
          <w:sz w:val="28"/>
          <w:szCs w:val="28"/>
        </w:rPr>
        <w:t>аются или заново формируются от</w:t>
      </w:r>
      <w:r w:rsidR="002910F2" w:rsidRPr="00631202">
        <w:rPr>
          <w:sz w:val="28"/>
          <w:szCs w:val="28"/>
        </w:rPr>
        <w:t>дельные интеллектуальные операции, но и коренным образом изменяетс</w:t>
      </w:r>
      <w:r w:rsidR="007C5A42" w:rsidRPr="00631202">
        <w:rPr>
          <w:sz w:val="28"/>
          <w:szCs w:val="28"/>
        </w:rPr>
        <w:t>я позиция ре</w:t>
      </w:r>
      <w:r w:rsidR="002910F2" w:rsidRPr="00631202">
        <w:rPr>
          <w:sz w:val="28"/>
          <w:szCs w:val="28"/>
        </w:rPr>
        <w:t xml:space="preserve">бенка в отношении к окружающему миру и формируется механизм возможной смены позиции и координации своей точки зрения с другими возможными точками зрения». </w:t>
      </w:r>
    </w:p>
    <w:p w:rsidR="0054232F" w:rsidRDefault="0054232F" w:rsidP="0054232F">
      <w:pPr>
        <w:pStyle w:val="2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2398">
        <w:rPr>
          <w:b/>
          <w:sz w:val="28"/>
          <w:szCs w:val="28"/>
        </w:rPr>
        <w:t xml:space="preserve"> </w:t>
      </w:r>
      <w:r w:rsidRPr="007A2765">
        <w:rPr>
          <w:sz w:val="28"/>
          <w:szCs w:val="28"/>
        </w:rPr>
        <w:t xml:space="preserve">Апробированные методы и </w:t>
      </w:r>
      <w:proofErr w:type="gramStart"/>
      <w:r w:rsidRPr="007A2765">
        <w:rPr>
          <w:sz w:val="28"/>
          <w:szCs w:val="28"/>
        </w:rPr>
        <w:t>технологии  способствуют</w:t>
      </w:r>
      <w:proofErr w:type="gramEnd"/>
      <w:r w:rsidRPr="007A2765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 xml:space="preserve">ю познавательных и  коммуникативных </w:t>
      </w:r>
      <w:r w:rsidRPr="007A2765">
        <w:rPr>
          <w:sz w:val="28"/>
          <w:szCs w:val="28"/>
        </w:rPr>
        <w:t xml:space="preserve"> УУД,</w:t>
      </w:r>
      <w:r>
        <w:rPr>
          <w:sz w:val="28"/>
          <w:szCs w:val="28"/>
        </w:rPr>
        <w:t xml:space="preserve"> </w:t>
      </w:r>
      <w:r w:rsidRPr="007A2765">
        <w:rPr>
          <w:color w:val="000000"/>
          <w:sz w:val="28"/>
          <w:szCs w:val="28"/>
        </w:rPr>
        <w:t>затрагивают, активизируют различные стороны психики: эмоциональную память, воображение, чувства, процессы анализа и синтеза;</w:t>
      </w:r>
      <w:r>
        <w:rPr>
          <w:color w:val="000000"/>
          <w:sz w:val="28"/>
          <w:szCs w:val="28"/>
        </w:rPr>
        <w:t xml:space="preserve"> </w:t>
      </w:r>
      <w:r w:rsidRPr="007A2765">
        <w:rPr>
          <w:color w:val="000000"/>
          <w:sz w:val="28"/>
          <w:szCs w:val="28"/>
        </w:rPr>
        <w:t xml:space="preserve">позволяют  проявить обучающимся их личные качества, направленность ума, воли, чувств. </w:t>
      </w: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Default="00132398" w:rsidP="0054232F">
      <w:pPr>
        <w:pStyle w:val="2"/>
        <w:contextualSpacing/>
        <w:rPr>
          <w:color w:val="000000"/>
          <w:sz w:val="28"/>
          <w:szCs w:val="28"/>
        </w:rPr>
      </w:pPr>
    </w:p>
    <w:p w:rsidR="00132398" w:rsidRPr="0054232F" w:rsidRDefault="00132398" w:rsidP="0054232F">
      <w:pPr>
        <w:pStyle w:val="2"/>
        <w:contextualSpacing/>
        <w:rPr>
          <w:b/>
          <w:bCs/>
          <w:iCs/>
          <w:sz w:val="28"/>
          <w:szCs w:val="28"/>
        </w:rPr>
      </w:pPr>
    </w:p>
    <w:p w:rsidR="0054232F" w:rsidRDefault="0054232F" w:rsidP="0054232F">
      <w:pPr>
        <w:pStyle w:val="a5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54232F" w:rsidRDefault="0054232F" w:rsidP="0054232F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54232F" w:rsidRDefault="0054232F" w:rsidP="0054232F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54232F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1.</w:t>
      </w:r>
      <w:r w:rsidR="0054232F" w:rsidRPr="00C91DC9">
        <w:rPr>
          <w:sz w:val="28"/>
          <w:szCs w:val="28"/>
        </w:rPr>
        <w:t>Виннико</w:t>
      </w:r>
      <w:r w:rsidR="00771C59">
        <w:rPr>
          <w:sz w:val="28"/>
          <w:szCs w:val="28"/>
        </w:rPr>
        <w:t>тт Д. Игра и реальность. М., 201</w:t>
      </w:r>
      <w:r w:rsidR="0054232F" w:rsidRPr="00C91DC9">
        <w:rPr>
          <w:sz w:val="28"/>
          <w:szCs w:val="28"/>
        </w:rPr>
        <w:t>2.</w:t>
      </w:r>
    </w:p>
    <w:p w:rsidR="00C91DC9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2.</w:t>
      </w:r>
      <w:r w:rsidR="0054232F" w:rsidRPr="00C91DC9">
        <w:rPr>
          <w:sz w:val="28"/>
          <w:szCs w:val="28"/>
        </w:rPr>
        <w:t xml:space="preserve">Горбачев Н.А. Театральные сезоны в </w:t>
      </w:r>
      <w:r w:rsidR="00771C59">
        <w:rPr>
          <w:sz w:val="28"/>
          <w:szCs w:val="28"/>
        </w:rPr>
        <w:t>школе. Книга вторая.М.,201</w:t>
      </w:r>
      <w:r w:rsidR="0054232F" w:rsidRPr="00C91DC9">
        <w:rPr>
          <w:sz w:val="28"/>
          <w:szCs w:val="28"/>
        </w:rPr>
        <w:t xml:space="preserve">3 </w:t>
      </w:r>
      <w:r w:rsidRPr="00C91DC9">
        <w:rPr>
          <w:sz w:val="28"/>
          <w:szCs w:val="28"/>
        </w:rPr>
        <w:t xml:space="preserve">  </w:t>
      </w:r>
    </w:p>
    <w:p w:rsidR="0054232F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  </w:t>
      </w:r>
      <w:r w:rsidR="0054232F" w:rsidRPr="00C91DC9">
        <w:rPr>
          <w:sz w:val="28"/>
          <w:szCs w:val="28"/>
        </w:rPr>
        <w:t>«Школьная пресса»</w:t>
      </w:r>
    </w:p>
    <w:p w:rsidR="00C91DC9" w:rsidRPr="00C91DC9" w:rsidRDefault="00C91DC9" w:rsidP="00C91D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      </w:t>
      </w:r>
      <w:r w:rsidR="0054232F" w:rsidRPr="00C91DC9">
        <w:rPr>
          <w:sz w:val="28"/>
          <w:szCs w:val="28"/>
        </w:rPr>
        <w:t xml:space="preserve"> </w:t>
      </w:r>
      <w:r w:rsidRPr="00C91DC9">
        <w:rPr>
          <w:sz w:val="28"/>
          <w:szCs w:val="28"/>
        </w:rPr>
        <w:t>3.</w:t>
      </w:r>
      <w:r w:rsidR="0054232F" w:rsidRPr="00C91DC9">
        <w:rPr>
          <w:sz w:val="28"/>
          <w:szCs w:val="28"/>
        </w:rPr>
        <w:t xml:space="preserve">Кияновский А.А., Санько С.Н. Школьный театр в начальной школе. М., </w:t>
      </w:r>
    </w:p>
    <w:p w:rsidR="0054232F" w:rsidRPr="00C91DC9" w:rsidRDefault="00C91DC9" w:rsidP="00C91D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          </w:t>
      </w:r>
      <w:r w:rsidR="0054232F" w:rsidRPr="00C91DC9">
        <w:rPr>
          <w:sz w:val="28"/>
          <w:szCs w:val="28"/>
        </w:rPr>
        <w:t xml:space="preserve">2007.     </w:t>
      </w:r>
    </w:p>
    <w:p w:rsidR="00C91DC9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4.</w:t>
      </w:r>
      <w:r w:rsidR="0054232F" w:rsidRPr="00C91DC9">
        <w:rPr>
          <w:sz w:val="28"/>
          <w:szCs w:val="28"/>
        </w:rPr>
        <w:t xml:space="preserve">Материалы сайта nashidetochki.ru. Пахомова А.В. Игра в жизни ребенка. </w:t>
      </w:r>
      <w:r w:rsidRPr="00C91DC9">
        <w:rPr>
          <w:sz w:val="28"/>
          <w:szCs w:val="28"/>
        </w:rPr>
        <w:t xml:space="preserve"> </w:t>
      </w:r>
    </w:p>
    <w:p w:rsidR="0054232F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856579">
        <w:rPr>
          <w:sz w:val="28"/>
          <w:szCs w:val="28"/>
        </w:rPr>
        <w:t xml:space="preserve">   </w:t>
      </w:r>
      <w:r w:rsidR="0054232F" w:rsidRPr="00C91DC9">
        <w:rPr>
          <w:sz w:val="28"/>
          <w:szCs w:val="28"/>
          <w:lang w:val="en-US"/>
        </w:rPr>
        <w:t xml:space="preserve">URL: </w:t>
      </w:r>
      <w:r w:rsidRPr="00C91DC9">
        <w:rPr>
          <w:sz w:val="28"/>
          <w:szCs w:val="28"/>
          <w:lang w:val="en-US"/>
        </w:rPr>
        <w:t xml:space="preserve">   </w:t>
      </w:r>
      <w:hyperlink r:id="rId11" w:history="1">
        <w:r w:rsidR="0054232F" w:rsidRPr="00C91DC9">
          <w:rPr>
            <w:rStyle w:val="a6"/>
            <w:sz w:val="28"/>
            <w:szCs w:val="28"/>
            <w:lang w:val="en-US"/>
          </w:rPr>
          <w:t>http://www.psi.lib.ru</w:t>
        </w:r>
      </w:hyperlink>
      <w:r w:rsidR="0054232F" w:rsidRPr="00C91DC9">
        <w:rPr>
          <w:sz w:val="28"/>
          <w:szCs w:val="28"/>
          <w:lang w:val="en-US"/>
        </w:rPr>
        <w:t xml:space="preserve">. </w:t>
      </w:r>
    </w:p>
    <w:p w:rsidR="00C91DC9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5.Материалы сайта http://n-shkola.ru/archive/viewarticle/298</w:t>
      </w:r>
    </w:p>
    <w:p w:rsidR="00C91DC9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6.</w:t>
      </w:r>
      <w:r w:rsidR="0054232F" w:rsidRPr="00C91DC9">
        <w:rPr>
          <w:sz w:val="28"/>
          <w:szCs w:val="28"/>
        </w:rPr>
        <w:t xml:space="preserve">Рыбакова </w:t>
      </w:r>
      <w:proofErr w:type="spellStart"/>
      <w:r w:rsidR="0054232F" w:rsidRPr="00C91DC9">
        <w:rPr>
          <w:sz w:val="28"/>
          <w:szCs w:val="28"/>
        </w:rPr>
        <w:t>Е.В.,Фролова</w:t>
      </w:r>
      <w:proofErr w:type="spellEnd"/>
      <w:r w:rsidR="0054232F" w:rsidRPr="00C91DC9">
        <w:rPr>
          <w:sz w:val="28"/>
          <w:szCs w:val="28"/>
        </w:rPr>
        <w:t xml:space="preserve"> </w:t>
      </w:r>
      <w:proofErr w:type="spellStart"/>
      <w:r w:rsidR="0054232F" w:rsidRPr="00C91DC9">
        <w:rPr>
          <w:sz w:val="28"/>
          <w:szCs w:val="28"/>
        </w:rPr>
        <w:t>А.Н.Театральные</w:t>
      </w:r>
      <w:proofErr w:type="spellEnd"/>
      <w:r w:rsidR="0054232F" w:rsidRPr="00C91DC9">
        <w:rPr>
          <w:sz w:val="28"/>
          <w:szCs w:val="28"/>
        </w:rPr>
        <w:t xml:space="preserve"> сезоны в школе. Книга первая. </w:t>
      </w:r>
    </w:p>
    <w:p w:rsidR="0054232F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    </w:t>
      </w:r>
      <w:r w:rsidR="0054232F" w:rsidRPr="00C91DC9">
        <w:rPr>
          <w:sz w:val="28"/>
          <w:szCs w:val="28"/>
        </w:rPr>
        <w:t xml:space="preserve">2003 </w:t>
      </w:r>
      <w:r w:rsidRPr="00C91DC9">
        <w:rPr>
          <w:sz w:val="28"/>
          <w:szCs w:val="28"/>
        </w:rPr>
        <w:t xml:space="preserve">  </w:t>
      </w:r>
      <w:r w:rsidR="0054232F" w:rsidRPr="00C91DC9">
        <w:rPr>
          <w:sz w:val="28"/>
          <w:szCs w:val="28"/>
        </w:rPr>
        <w:t>«Школьная пресса»</w:t>
      </w:r>
    </w:p>
    <w:p w:rsidR="00C91DC9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7.Рыбакова </w:t>
      </w:r>
      <w:proofErr w:type="spellStart"/>
      <w:r w:rsidRPr="00C91DC9">
        <w:rPr>
          <w:sz w:val="28"/>
          <w:szCs w:val="28"/>
        </w:rPr>
        <w:t>Е.В.,Фролова</w:t>
      </w:r>
      <w:proofErr w:type="spellEnd"/>
      <w:r w:rsidRPr="00C91DC9">
        <w:rPr>
          <w:sz w:val="28"/>
          <w:szCs w:val="28"/>
        </w:rPr>
        <w:t xml:space="preserve"> </w:t>
      </w:r>
      <w:proofErr w:type="spellStart"/>
      <w:r w:rsidRPr="00C91DC9">
        <w:rPr>
          <w:sz w:val="28"/>
          <w:szCs w:val="28"/>
        </w:rPr>
        <w:t>А.Н.Театральные</w:t>
      </w:r>
      <w:proofErr w:type="spellEnd"/>
      <w:r w:rsidRPr="00C91DC9">
        <w:rPr>
          <w:sz w:val="28"/>
          <w:szCs w:val="28"/>
        </w:rPr>
        <w:t xml:space="preserve"> сезоны в школе. Книга третья. </w:t>
      </w:r>
    </w:p>
    <w:p w:rsidR="00C91DC9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   2003   «Школьная пресса»</w:t>
      </w:r>
    </w:p>
    <w:p w:rsidR="00C91DC9" w:rsidRPr="00C91DC9" w:rsidRDefault="00C91DC9" w:rsidP="00C91D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 xml:space="preserve">8.Сорокина </w:t>
      </w:r>
      <w:proofErr w:type="spellStart"/>
      <w:r w:rsidRPr="00C91DC9">
        <w:rPr>
          <w:sz w:val="28"/>
          <w:szCs w:val="28"/>
        </w:rPr>
        <w:t>Н.Ф.Играем</w:t>
      </w:r>
      <w:proofErr w:type="spellEnd"/>
      <w:r w:rsidRPr="00C91DC9">
        <w:rPr>
          <w:sz w:val="28"/>
          <w:szCs w:val="28"/>
        </w:rPr>
        <w:t xml:space="preserve"> в кукольный </w:t>
      </w:r>
      <w:proofErr w:type="spellStart"/>
      <w:r w:rsidRPr="00C91DC9">
        <w:rPr>
          <w:sz w:val="28"/>
          <w:szCs w:val="28"/>
        </w:rPr>
        <w:t>театр.М</w:t>
      </w:r>
      <w:proofErr w:type="spellEnd"/>
      <w:r w:rsidRPr="00C91DC9">
        <w:rPr>
          <w:sz w:val="28"/>
          <w:szCs w:val="28"/>
        </w:rPr>
        <w:t>., 2004 «АРКТИ»</w:t>
      </w:r>
    </w:p>
    <w:p w:rsidR="0054232F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9.</w:t>
      </w:r>
      <w:r w:rsidR="0054232F" w:rsidRPr="00C91DC9">
        <w:rPr>
          <w:sz w:val="28"/>
          <w:szCs w:val="28"/>
        </w:rPr>
        <w:t>Трифонова Н.М.Кукольный театр своими руками</w:t>
      </w:r>
      <w:r w:rsidRPr="00C91DC9">
        <w:rPr>
          <w:sz w:val="28"/>
          <w:szCs w:val="28"/>
        </w:rPr>
        <w:t>.М.,2001 «Айрис Пресс»</w:t>
      </w:r>
    </w:p>
    <w:p w:rsidR="0054232F" w:rsidRPr="00C91DC9" w:rsidRDefault="00C91DC9" w:rsidP="005423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1DC9">
        <w:rPr>
          <w:sz w:val="28"/>
          <w:szCs w:val="28"/>
        </w:rPr>
        <w:t>10.</w:t>
      </w:r>
      <w:r w:rsidR="0054232F" w:rsidRPr="00C91DC9">
        <w:rPr>
          <w:sz w:val="28"/>
          <w:szCs w:val="28"/>
        </w:rPr>
        <w:t>Эльконин Д.Б. Психология игры. М., 1978.</w:t>
      </w:r>
    </w:p>
    <w:p w:rsidR="0054232F" w:rsidRPr="00BE658A" w:rsidRDefault="0054232F" w:rsidP="0054232F">
      <w:pPr>
        <w:pStyle w:val="a5"/>
        <w:spacing w:before="0" w:beforeAutospacing="0" w:after="0" w:afterAutospacing="0"/>
        <w:ind w:firstLine="567"/>
        <w:jc w:val="both"/>
        <w:rPr>
          <w:b/>
          <w:u w:val="single"/>
        </w:rPr>
      </w:pPr>
    </w:p>
    <w:p w:rsidR="0054232F" w:rsidRPr="00631202" w:rsidRDefault="0054232F" w:rsidP="0054232F">
      <w:pPr>
        <w:pStyle w:val="a5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Pr="00631202" w:rsidRDefault="001E69D8" w:rsidP="0063120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E69D8" w:rsidRDefault="001E69D8" w:rsidP="002910F2">
      <w:pPr>
        <w:pStyle w:val="a5"/>
        <w:spacing w:before="0" w:beforeAutospacing="0" w:after="0" w:afterAutospacing="0"/>
        <w:ind w:firstLine="567"/>
        <w:jc w:val="both"/>
      </w:pPr>
    </w:p>
    <w:p w:rsidR="001E69D8" w:rsidRDefault="001E69D8" w:rsidP="002910F2">
      <w:pPr>
        <w:pStyle w:val="a5"/>
        <w:spacing w:before="0" w:beforeAutospacing="0" w:after="0" w:afterAutospacing="0"/>
        <w:ind w:firstLine="567"/>
        <w:jc w:val="both"/>
      </w:pPr>
    </w:p>
    <w:p w:rsidR="001E69D8" w:rsidRDefault="001E69D8" w:rsidP="002910F2">
      <w:pPr>
        <w:pStyle w:val="a5"/>
        <w:spacing w:before="0" w:beforeAutospacing="0" w:after="0" w:afterAutospacing="0"/>
        <w:ind w:firstLine="567"/>
        <w:jc w:val="both"/>
      </w:pPr>
    </w:p>
    <w:p w:rsidR="00D54F3E" w:rsidRPr="00CF5BE4" w:rsidRDefault="00D54F3E" w:rsidP="00297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</w:t>
      </w:r>
    </w:p>
    <w:p w:rsidR="002971B8" w:rsidRPr="00CF5BE4" w:rsidRDefault="00D54F3E" w:rsidP="00297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</w:p>
    <w:p w:rsidR="00221563" w:rsidRPr="00CF5BE4" w:rsidRDefault="00FC01BD" w:rsidP="0022156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767676"/>
          <w:sz w:val="21"/>
          <w:lang w:eastAsia="ru-RU"/>
        </w:rPr>
        <w:t xml:space="preserve"> </w:t>
      </w:r>
    </w:p>
    <w:p w:rsidR="0079478A" w:rsidRDefault="0079478A"/>
    <w:sectPr w:rsidR="0079478A" w:rsidSect="002D76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3"/>
    <w:rsid w:val="00015217"/>
    <w:rsid w:val="00132398"/>
    <w:rsid w:val="001869EC"/>
    <w:rsid w:val="001E69D8"/>
    <w:rsid w:val="00221563"/>
    <w:rsid w:val="00266728"/>
    <w:rsid w:val="002910F2"/>
    <w:rsid w:val="002971B8"/>
    <w:rsid w:val="002D76EB"/>
    <w:rsid w:val="003A06A5"/>
    <w:rsid w:val="00417989"/>
    <w:rsid w:val="00480802"/>
    <w:rsid w:val="0054232F"/>
    <w:rsid w:val="005B6CC4"/>
    <w:rsid w:val="0060191D"/>
    <w:rsid w:val="00631202"/>
    <w:rsid w:val="00647FFB"/>
    <w:rsid w:val="00721084"/>
    <w:rsid w:val="00771C59"/>
    <w:rsid w:val="0079478A"/>
    <w:rsid w:val="007C5A42"/>
    <w:rsid w:val="008016EE"/>
    <w:rsid w:val="00856579"/>
    <w:rsid w:val="008923D0"/>
    <w:rsid w:val="00905AD5"/>
    <w:rsid w:val="0092367F"/>
    <w:rsid w:val="00AF3C90"/>
    <w:rsid w:val="00C71D54"/>
    <w:rsid w:val="00C91DC9"/>
    <w:rsid w:val="00D54F3E"/>
    <w:rsid w:val="00DD756A"/>
    <w:rsid w:val="00EF5E2D"/>
    <w:rsid w:val="00F60A19"/>
    <w:rsid w:val="00F766A3"/>
    <w:rsid w:val="00FC01BD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37024-9261-42B9-B213-C99E3607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F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423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423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si.lib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2016-12-22T06:22:00Z</cp:lastPrinted>
  <dcterms:created xsi:type="dcterms:W3CDTF">2025-01-12T08:20:00Z</dcterms:created>
  <dcterms:modified xsi:type="dcterms:W3CDTF">2025-01-12T08:29:00Z</dcterms:modified>
</cp:coreProperties>
</file>