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6B1C" w:rsidRPr="009A399D" w:rsidRDefault="002865BC" w:rsidP="00436B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399D">
        <w:rPr>
          <w:rFonts w:ascii="Times New Roman" w:hAnsi="Times New Roman" w:cs="Times New Roman"/>
          <w:b/>
          <w:sz w:val="24"/>
          <w:szCs w:val="24"/>
        </w:rPr>
        <w:t>Методический доклад на тему:</w:t>
      </w:r>
    </w:p>
    <w:p w:rsidR="00436B1C" w:rsidRPr="009A399D" w:rsidRDefault="00436B1C" w:rsidP="00436B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36B1C" w:rsidRPr="009A399D" w:rsidRDefault="00436B1C" w:rsidP="00436B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399D">
        <w:rPr>
          <w:rFonts w:ascii="Times New Roman" w:hAnsi="Times New Roman" w:cs="Times New Roman"/>
          <w:b/>
          <w:sz w:val="24"/>
          <w:szCs w:val="24"/>
          <w:u w:val="single"/>
        </w:rPr>
        <w:t>«О редактировании фортепианных произведений В. Моцарта»</w:t>
      </w:r>
    </w:p>
    <w:p w:rsidR="00436B1C" w:rsidRPr="009A399D" w:rsidRDefault="00436B1C" w:rsidP="00436B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6B1C" w:rsidRPr="009A399D" w:rsidRDefault="002865BC" w:rsidP="002865B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>преподавателя</w:t>
      </w:r>
      <w:r w:rsidR="00436B1C" w:rsidRPr="009A399D">
        <w:rPr>
          <w:rFonts w:ascii="Times New Roman" w:hAnsi="Times New Roman" w:cs="Times New Roman"/>
          <w:sz w:val="24"/>
          <w:szCs w:val="24"/>
        </w:rPr>
        <w:t xml:space="preserve"> ГПОУ ТО </w:t>
      </w:r>
      <w:r w:rsidRPr="009A399D">
        <w:rPr>
          <w:rFonts w:ascii="Times New Roman" w:hAnsi="Times New Roman" w:cs="Times New Roman"/>
          <w:sz w:val="24"/>
          <w:szCs w:val="24"/>
        </w:rPr>
        <w:t>«</w:t>
      </w:r>
      <w:r w:rsidR="00436B1C" w:rsidRPr="009A399D">
        <w:rPr>
          <w:rFonts w:ascii="Times New Roman" w:hAnsi="Times New Roman" w:cs="Times New Roman"/>
          <w:sz w:val="24"/>
          <w:szCs w:val="24"/>
        </w:rPr>
        <w:t>ТКИ им. А.С. Даргомыжского</w:t>
      </w:r>
      <w:r w:rsidRPr="009A399D">
        <w:rPr>
          <w:rFonts w:ascii="Times New Roman" w:hAnsi="Times New Roman" w:cs="Times New Roman"/>
          <w:sz w:val="24"/>
          <w:szCs w:val="24"/>
        </w:rPr>
        <w:t>»</w:t>
      </w:r>
    </w:p>
    <w:p w:rsidR="00436B1C" w:rsidRPr="009A399D" w:rsidRDefault="00436B1C" w:rsidP="002865B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399D">
        <w:rPr>
          <w:rFonts w:ascii="Times New Roman" w:hAnsi="Times New Roman" w:cs="Times New Roman"/>
          <w:b/>
          <w:sz w:val="24"/>
          <w:szCs w:val="24"/>
        </w:rPr>
        <w:t>АВДЕЕВ</w:t>
      </w:r>
      <w:r w:rsidR="002865BC" w:rsidRPr="009A399D">
        <w:rPr>
          <w:rFonts w:ascii="Times New Roman" w:hAnsi="Times New Roman" w:cs="Times New Roman"/>
          <w:b/>
          <w:sz w:val="24"/>
          <w:szCs w:val="24"/>
        </w:rPr>
        <w:t>ОЙ ОЛЬГИ АНАТОЛЬЕВНЫ</w:t>
      </w:r>
    </w:p>
    <w:p w:rsidR="00436B1C" w:rsidRPr="009A399D" w:rsidRDefault="00436B1C" w:rsidP="00436B1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865BC" w:rsidRPr="009A399D" w:rsidRDefault="002865BC" w:rsidP="00FF7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7CBF" w:rsidRPr="009A399D" w:rsidRDefault="00FF7CBF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Редакции музыкальных произведений занимают огромное место как в педагогической работе, так и в работе исполнителя. Отредактированный текст, стилистическая ориентация редактора оказывают сильное влияние на осмысление музыки Моцарта. </w:t>
      </w:r>
      <w:r w:rsidR="000E2F26" w:rsidRPr="009A399D">
        <w:rPr>
          <w:rFonts w:ascii="Times New Roman" w:hAnsi="Times New Roman" w:cs="Times New Roman"/>
          <w:sz w:val="24"/>
          <w:szCs w:val="24"/>
        </w:rPr>
        <w:t>К сожалению,</w:t>
      </w:r>
      <w:r w:rsidRPr="009A399D">
        <w:rPr>
          <w:rFonts w:ascii="Times New Roman" w:hAnsi="Times New Roman" w:cs="Times New Roman"/>
          <w:sz w:val="24"/>
          <w:szCs w:val="24"/>
        </w:rPr>
        <w:t xml:space="preserve"> нередко встречаются издания, стилистические особенности которых выходят за рамки господствующих в настоящее время представлений о стиле интерпретации музык</w:t>
      </w:r>
      <w:r w:rsidR="000E2F26" w:rsidRPr="009A399D">
        <w:rPr>
          <w:rFonts w:ascii="Times New Roman" w:hAnsi="Times New Roman" w:cs="Times New Roman"/>
          <w:sz w:val="24"/>
          <w:szCs w:val="24"/>
        </w:rPr>
        <w:t xml:space="preserve">и этого композитора. С другой стороны, при работе </w:t>
      </w:r>
      <w:r w:rsidRPr="009A399D">
        <w:rPr>
          <w:rFonts w:ascii="Times New Roman" w:hAnsi="Times New Roman" w:cs="Times New Roman"/>
          <w:sz w:val="24"/>
          <w:szCs w:val="24"/>
        </w:rPr>
        <w:t>с изданиями, лишенными редакторских указаний, также возникают определенные трудности. В связи с этим нео</w:t>
      </w:r>
      <w:r w:rsidR="00F138C7" w:rsidRPr="009A399D">
        <w:rPr>
          <w:rFonts w:ascii="Times New Roman" w:hAnsi="Times New Roman" w:cs="Times New Roman"/>
          <w:sz w:val="24"/>
          <w:szCs w:val="24"/>
        </w:rPr>
        <w:t>бходимо затронуть вопрос о воспитании стилистической чуткости и эрудированности исполнителя.</w:t>
      </w:r>
    </w:p>
    <w:p w:rsidR="000E2F26" w:rsidRPr="009A399D" w:rsidRDefault="00563CF8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>Стиль интерпретации музыки прошлого постоянно меняется. В новых условиях, по словам А. Б. Асафьева, происходит стилевое «переинтонирование», когда произведение, возникающее в рамках одного стиля, воспроизводится в рамках другого, что «может привести к стилистическому неравновесию исполнителя с исполняемой музыкой»</w:t>
      </w:r>
      <w:r w:rsidRPr="009A399D">
        <w:rPr>
          <w:rStyle w:val="aa"/>
          <w:rFonts w:ascii="Times New Roman" w:hAnsi="Times New Roman" w:cs="Times New Roman"/>
          <w:sz w:val="24"/>
          <w:szCs w:val="24"/>
        </w:rPr>
        <w:footnoteReference w:id="1"/>
      </w:r>
      <w:r w:rsidRPr="009A399D">
        <w:rPr>
          <w:rFonts w:ascii="Times New Roman" w:hAnsi="Times New Roman" w:cs="Times New Roman"/>
          <w:sz w:val="24"/>
          <w:szCs w:val="24"/>
        </w:rPr>
        <w:t>. Такое переинтонирование стилистически неоднородно. Его крайними полюсами оказываются: с одной стороны</w:t>
      </w:r>
      <w:r w:rsidR="00F77D33" w:rsidRPr="009A399D">
        <w:rPr>
          <w:rFonts w:ascii="Times New Roman" w:hAnsi="Times New Roman" w:cs="Times New Roman"/>
          <w:sz w:val="24"/>
          <w:szCs w:val="24"/>
        </w:rPr>
        <w:t xml:space="preserve"> – «осовременивание» старины, ее явная переделка в соответствии с законами нового времени, а с другой стороны – подчеркивание в интерпретации отличий музыки прошлого от современной. Эти два направления переинтонирования нашли свое отражение и в редакциях произведений Моцарта.</w:t>
      </w:r>
    </w:p>
    <w:p w:rsidR="00F77D33" w:rsidRPr="009A399D" w:rsidRDefault="00C93077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Исполнительские указания редактора, как правило, ведут к большему или меньшему изменению стилистики произведения. По этому поводу А. Б. Гольденвейзер писал: «огромный вред принесли редакторы сочинений Моцарта, … очень многие думали, что умнее Моцарта, что Моцарт не дописал того-то </w:t>
      </w:r>
      <w:proofErr w:type="gramStart"/>
      <w:r w:rsidRPr="009A399D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9A399D">
        <w:rPr>
          <w:rFonts w:ascii="Times New Roman" w:hAnsi="Times New Roman" w:cs="Times New Roman"/>
          <w:sz w:val="24"/>
          <w:szCs w:val="24"/>
        </w:rPr>
        <w:t xml:space="preserve"> того-то, не продумал лиг и так далее. Должен сказать, что в этом отношении и я сделал много ошибок»</w:t>
      </w:r>
      <w:r w:rsidRPr="009A399D">
        <w:rPr>
          <w:rStyle w:val="aa"/>
          <w:rFonts w:ascii="Times New Roman" w:hAnsi="Times New Roman" w:cs="Times New Roman"/>
          <w:sz w:val="24"/>
          <w:szCs w:val="24"/>
        </w:rPr>
        <w:footnoteReference w:id="2"/>
      </w:r>
      <w:r w:rsidR="003C3091" w:rsidRPr="009A39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3091" w:rsidRPr="009A399D" w:rsidRDefault="003C3091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Огромное воздействие романтического и позднеромантического искусства привело к тому, что в период со второй половины </w:t>
      </w:r>
      <w:r w:rsidRPr="009A399D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9A399D">
        <w:rPr>
          <w:rFonts w:ascii="Times New Roman" w:hAnsi="Times New Roman" w:cs="Times New Roman"/>
          <w:sz w:val="24"/>
          <w:szCs w:val="24"/>
        </w:rPr>
        <w:t xml:space="preserve"> века по первую треть </w:t>
      </w:r>
      <w:r w:rsidRPr="009A399D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9A399D">
        <w:rPr>
          <w:rFonts w:ascii="Times New Roman" w:hAnsi="Times New Roman" w:cs="Times New Roman"/>
          <w:sz w:val="24"/>
          <w:szCs w:val="24"/>
        </w:rPr>
        <w:t xml:space="preserve"> столетия появляются редакции, не соответствующие (с современной точки зрения) стилю эпохи создания произведения. Эти редакции можно охарактеризовать как «романтизирующие».</w:t>
      </w:r>
    </w:p>
    <w:p w:rsidR="003C3091" w:rsidRPr="009A399D" w:rsidRDefault="003C3091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Ближе к середине </w:t>
      </w:r>
      <w:r w:rsidRPr="009A399D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9A399D">
        <w:rPr>
          <w:rFonts w:ascii="Times New Roman" w:hAnsi="Times New Roman" w:cs="Times New Roman"/>
          <w:sz w:val="24"/>
          <w:szCs w:val="24"/>
        </w:rPr>
        <w:t xml:space="preserve"> столетия большую роль начинают играть различного рода уртексты, опирающиеся на рукописи и первые прижизненные издания конца </w:t>
      </w:r>
      <w:r w:rsidRPr="009A399D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9A399D">
        <w:rPr>
          <w:rFonts w:ascii="Times New Roman" w:hAnsi="Times New Roman" w:cs="Times New Roman"/>
          <w:sz w:val="24"/>
          <w:szCs w:val="24"/>
        </w:rPr>
        <w:t xml:space="preserve"> – начала </w:t>
      </w:r>
      <w:r w:rsidRPr="009A399D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9A399D">
        <w:rPr>
          <w:rFonts w:ascii="Times New Roman" w:hAnsi="Times New Roman" w:cs="Times New Roman"/>
          <w:sz w:val="24"/>
          <w:szCs w:val="24"/>
        </w:rPr>
        <w:t xml:space="preserve"> веков. Эти издания, постепенно очищавшие текст от романтических и иных наслоений, можно условно назвать «деромантизирующими».</w:t>
      </w:r>
    </w:p>
    <w:p w:rsidR="003C3091" w:rsidRPr="009A399D" w:rsidRDefault="003C3091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Однако необходимо отметить, что как в эпоху романтического искусств встречались отдельные случаи издания клавирных сочинений Моцарта в близком к оригиналу виде, так и в середине </w:t>
      </w:r>
      <w:r w:rsidRPr="009A399D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9A399D">
        <w:rPr>
          <w:rFonts w:ascii="Times New Roman" w:hAnsi="Times New Roman" w:cs="Times New Roman"/>
          <w:sz w:val="24"/>
          <w:szCs w:val="24"/>
        </w:rPr>
        <w:t xml:space="preserve"> века можно встретить отдельные «романтизирующие» редакции. Это указывает на неоднородность, многослойность, внутреннюю противоречивость искусства разных эпох, и лишний раз подчеркивает необходимость разобраться в конкретных стилистических особенностях разного рода изданий.</w:t>
      </w:r>
    </w:p>
    <w:p w:rsidR="00B3780C" w:rsidRPr="009A399D" w:rsidRDefault="00B3780C" w:rsidP="00FF7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77657" w:rsidRPr="009A399D" w:rsidRDefault="003D5FF9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lastRenderedPageBreak/>
        <w:t xml:space="preserve">С приходом музыкантов-романтиков в восприятии сочинений первых венских классиков возникли трудности. То было время создания нового музыкально – интонационного мира. «Это целая пропасть, между музыкой </w:t>
      </w:r>
      <w:r w:rsidRPr="009A399D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9A399D">
        <w:rPr>
          <w:rFonts w:ascii="Times New Roman" w:hAnsi="Times New Roman" w:cs="Times New Roman"/>
          <w:sz w:val="24"/>
          <w:szCs w:val="24"/>
        </w:rPr>
        <w:t xml:space="preserve"> века и прошлых веков» - подчеркивает Асафьев.</w:t>
      </w:r>
      <w:r w:rsidRPr="009A399D">
        <w:rPr>
          <w:rStyle w:val="aa"/>
          <w:rFonts w:ascii="Times New Roman" w:hAnsi="Times New Roman" w:cs="Times New Roman"/>
          <w:sz w:val="24"/>
          <w:szCs w:val="24"/>
        </w:rPr>
        <w:footnoteReference w:id="3"/>
      </w:r>
    </w:p>
    <w:p w:rsidR="00F138C7" w:rsidRPr="009A399D" w:rsidRDefault="00105E98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Перестав отвечать новым художественным представлениям, значительная часть наследия Моцарта оказалась на периферии романтической музыкальной культуры. Исключение составили лишь отдельные оперные, симфонические и квартетные сочинения. Особенно резкое неприятие романтиков вызывала клавирная музыка Моцарта. В 1828 году В.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Ленц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писал: «Моцарт кажется сегодня старомодным». Молодой Скрябин заявлял: «Моцартом вообще я теперь не интересуюсь: он холоден, формален, творчество его уже изжито». И такая точка зрения была весьма распространена в то время. Если же некоторые сочинения Моцарта и исполнялись, то чаще всего с изменениями в духе романтизма. Это отразилось и на редакциях клавирных произведений Моцарта.</w:t>
      </w:r>
    </w:p>
    <w:p w:rsidR="005713BA" w:rsidRPr="009A399D" w:rsidRDefault="009A399D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9A399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F0E844B" wp14:editId="5AF5FCB3">
            <wp:simplePos x="0" y="0"/>
            <wp:positionH relativeFrom="margin">
              <wp:posOffset>148590</wp:posOffset>
            </wp:positionH>
            <wp:positionV relativeFrom="paragraph">
              <wp:posOffset>2032635</wp:posOffset>
            </wp:positionV>
            <wp:extent cx="5657850" cy="2867025"/>
            <wp:effectExtent l="0" t="0" r="0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202_141938-0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713BA" w:rsidRPr="009A399D">
        <w:rPr>
          <w:rFonts w:ascii="Times New Roman" w:hAnsi="Times New Roman" w:cs="Times New Roman"/>
          <w:sz w:val="24"/>
          <w:szCs w:val="24"/>
        </w:rPr>
        <w:t xml:space="preserve">В наибольшей степени романтизация проявилась в изменении авторской лигатуры и непосредственно обуславливающей ее артикуляции. В пору, когда сформировались так называемые фразировочные лиги, когда господствовали широкие романтические волны развития и протяженные мелодические линии, короткие лиги-штрихи в произведениях венских классиков казались атавизмами. Не удовлетворяла массу редакторов романтической эпохи и манера Моцарта </w:t>
      </w:r>
      <w:proofErr w:type="spellStart"/>
      <w:r w:rsidR="005713BA" w:rsidRPr="009A399D">
        <w:rPr>
          <w:rFonts w:ascii="Times New Roman" w:hAnsi="Times New Roman" w:cs="Times New Roman"/>
          <w:sz w:val="24"/>
          <w:szCs w:val="24"/>
        </w:rPr>
        <w:t>потактного</w:t>
      </w:r>
      <w:proofErr w:type="spellEnd"/>
      <w:r w:rsidR="005713BA" w:rsidRPr="009A399D">
        <w:rPr>
          <w:rFonts w:ascii="Times New Roman" w:hAnsi="Times New Roman" w:cs="Times New Roman"/>
          <w:sz w:val="24"/>
          <w:szCs w:val="24"/>
        </w:rPr>
        <w:t xml:space="preserve"> выставления лиг, которые, как правило, не переносились через тактовую черту. В связи с этим в большинстве редакций мелкая авторская лигатура укрупнена. Примечательно, что А.Б. Гольденвейзер в своей первой редакции моцартовских фортепианных сонат (1928 год) изменил прежде всего авторские лиги. Вот некоторые примеры изменения</w:t>
      </w:r>
      <w:r w:rsidR="00797AF0" w:rsidRPr="009A399D">
        <w:rPr>
          <w:rFonts w:ascii="Times New Roman" w:hAnsi="Times New Roman" w:cs="Times New Roman"/>
          <w:sz w:val="24"/>
          <w:szCs w:val="24"/>
        </w:rPr>
        <w:t xml:space="preserve"> оригинальных лиг (сверху – оригинал, снизу – редакторские лиги):</w:t>
      </w:r>
    </w:p>
    <w:p w:rsidR="00797AF0" w:rsidRPr="009A399D" w:rsidRDefault="00797AF0" w:rsidP="001917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1725" w:rsidRPr="009A399D" w:rsidRDefault="00191725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Такого рода «исправления характерны для многих романтизирующих редакций. Их можно обнаружить, например, в редакциях моцартовских сонат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Леберта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, Л, Келера, И.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Брюля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, Ф. Тейлора, М.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Пресмана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, И.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Мошелеса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и многих других.</w:t>
      </w:r>
    </w:p>
    <w:p w:rsidR="00191725" w:rsidRPr="009A399D" w:rsidRDefault="00191725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Н.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Голубовская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, рассматривая в основном редакцию Р.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Тейхмюллера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>, писала: «Ни один, пожалуй, композитор не подвергался такому безграничному произволу редакторов, как Моцарт, особенно его фортепианные сочинения. Главным образом это касается артикуляции… Лиги самого Моцарта представля</w:t>
      </w:r>
      <w:r w:rsidRPr="009A399D">
        <w:rPr>
          <w:rFonts w:ascii="Times New Roman" w:hAnsi="Times New Roman" w:cs="Times New Roman"/>
          <w:sz w:val="24"/>
          <w:szCs w:val="24"/>
        </w:rPr>
        <w:softHyphen/>
        <w:t xml:space="preserve">ются редакторам дробящими мелодию. Удлинение продиктовано стремлением к певучести, широте дыхания… Но петь можно </w:t>
      </w:r>
      <w:r w:rsidRPr="009A399D">
        <w:rPr>
          <w:rFonts w:ascii="Times New Roman" w:hAnsi="Times New Roman" w:cs="Times New Roman"/>
          <w:sz w:val="24"/>
          <w:szCs w:val="24"/>
        </w:rPr>
        <w:lastRenderedPageBreak/>
        <w:t>разно, понятие певучести не исчерпывается понятием длинного дыхания, длинной мелодической линии…. Быстрая смена характера, тонкая светотень сменяющихся чувств отличает мелодию Моцарта от льющегося смычка мелодии Шопена или Шумана, Рахманинова»</w:t>
      </w:r>
      <w:r w:rsidRPr="009A399D">
        <w:rPr>
          <w:rStyle w:val="aa"/>
          <w:rFonts w:ascii="Times New Roman" w:hAnsi="Times New Roman" w:cs="Times New Roman"/>
          <w:sz w:val="24"/>
          <w:szCs w:val="24"/>
        </w:rPr>
        <w:footnoteReference w:id="4"/>
      </w:r>
    </w:p>
    <w:p w:rsidR="00891448" w:rsidRPr="009A399D" w:rsidRDefault="00891448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Кроме изменения авторской лигатуры, многие редакторы романтической эпохи для усиления кантиленности и широты моцартовской музыки использовали игру </w:t>
      </w:r>
      <w:r w:rsidRPr="009A399D">
        <w:rPr>
          <w:rFonts w:ascii="Times New Roman" w:hAnsi="Times New Roman" w:cs="Times New Roman"/>
          <w:sz w:val="24"/>
          <w:szCs w:val="24"/>
          <w:lang w:val="en-US"/>
        </w:rPr>
        <w:t>legato</w:t>
      </w:r>
      <w:r w:rsidRPr="009A399D">
        <w:rPr>
          <w:rFonts w:ascii="Times New Roman" w:hAnsi="Times New Roman" w:cs="Times New Roman"/>
          <w:sz w:val="24"/>
          <w:szCs w:val="24"/>
        </w:rPr>
        <w:t>. Е. и П. Бадура-Скода отмечают, что в АМА (сокращенное название собрания сочинений</w:t>
      </w:r>
      <w:r w:rsidR="00232F77" w:rsidRPr="009A399D">
        <w:rPr>
          <w:rFonts w:ascii="Times New Roman" w:hAnsi="Times New Roman" w:cs="Times New Roman"/>
          <w:sz w:val="24"/>
          <w:szCs w:val="24"/>
        </w:rPr>
        <w:t xml:space="preserve"> Моцарта – </w:t>
      </w:r>
      <w:proofErr w:type="spellStart"/>
      <w:r w:rsidR="00232F77" w:rsidRPr="009A399D">
        <w:rPr>
          <w:rFonts w:ascii="Times New Roman" w:hAnsi="Times New Roman" w:cs="Times New Roman"/>
          <w:sz w:val="24"/>
          <w:szCs w:val="24"/>
          <w:lang w:val="en-US"/>
        </w:rPr>
        <w:t>Alten</w:t>
      </w:r>
      <w:proofErr w:type="spellEnd"/>
      <w:r w:rsidR="00232F77" w:rsidRPr="009A399D">
        <w:rPr>
          <w:rFonts w:ascii="Times New Roman" w:hAnsi="Times New Roman" w:cs="Times New Roman"/>
          <w:sz w:val="24"/>
          <w:szCs w:val="24"/>
        </w:rPr>
        <w:t xml:space="preserve"> </w:t>
      </w:r>
      <w:r w:rsidR="00232F77" w:rsidRPr="009A399D">
        <w:rPr>
          <w:rFonts w:ascii="Times New Roman" w:hAnsi="Times New Roman" w:cs="Times New Roman"/>
          <w:sz w:val="24"/>
          <w:szCs w:val="24"/>
          <w:lang w:val="en-US"/>
        </w:rPr>
        <w:t>Mozart</w:t>
      </w:r>
      <w:r w:rsidR="00232F77" w:rsidRPr="009A399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232F77" w:rsidRPr="009A399D">
        <w:rPr>
          <w:rFonts w:ascii="Times New Roman" w:hAnsi="Times New Roman" w:cs="Times New Roman"/>
          <w:sz w:val="24"/>
          <w:szCs w:val="24"/>
          <w:lang w:val="en-US"/>
        </w:rPr>
        <w:t>Ausgabe</w:t>
      </w:r>
      <w:proofErr w:type="spellEnd"/>
      <w:r w:rsidR="00232F77" w:rsidRPr="009A399D">
        <w:rPr>
          <w:rFonts w:ascii="Times New Roman" w:hAnsi="Times New Roman" w:cs="Times New Roman"/>
          <w:sz w:val="24"/>
          <w:szCs w:val="24"/>
        </w:rPr>
        <w:t xml:space="preserve">) слово </w:t>
      </w:r>
      <w:r w:rsidR="00232F77" w:rsidRPr="009A399D">
        <w:rPr>
          <w:rFonts w:ascii="Times New Roman" w:hAnsi="Times New Roman" w:cs="Times New Roman"/>
          <w:sz w:val="24"/>
          <w:szCs w:val="24"/>
          <w:lang w:val="en-US"/>
        </w:rPr>
        <w:t>legato</w:t>
      </w:r>
      <w:r w:rsidR="00232F77" w:rsidRPr="009A399D">
        <w:rPr>
          <w:rFonts w:ascii="Times New Roman" w:hAnsi="Times New Roman" w:cs="Times New Roman"/>
          <w:sz w:val="24"/>
          <w:szCs w:val="24"/>
        </w:rPr>
        <w:t xml:space="preserve"> «сопровождает фактически каждый пассаж шестнадцатыми или триолями в быстрых частях», в то время как это обозначение «во всех случаях отсутствует в оригинале»</w:t>
      </w:r>
      <w:r w:rsidR="00232F77" w:rsidRPr="009A399D">
        <w:rPr>
          <w:rStyle w:val="aa"/>
          <w:rFonts w:ascii="Times New Roman" w:hAnsi="Times New Roman" w:cs="Times New Roman"/>
          <w:sz w:val="24"/>
          <w:szCs w:val="24"/>
        </w:rPr>
        <w:footnoteReference w:id="5"/>
      </w:r>
      <w:r w:rsidR="00232F77" w:rsidRPr="009A399D">
        <w:rPr>
          <w:rFonts w:ascii="Times New Roman" w:hAnsi="Times New Roman" w:cs="Times New Roman"/>
          <w:sz w:val="24"/>
          <w:szCs w:val="24"/>
        </w:rPr>
        <w:t xml:space="preserve">. Примечательно и то, что редакторам не нравятся знаки </w:t>
      </w:r>
      <w:r w:rsidR="00232F77" w:rsidRPr="009A399D">
        <w:rPr>
          <w:rFonts w:ascii="Times New Roman" w:hAnsi="Times New Roman" w:cs="Times New Roman"/>
          <w:sz w:val="24"/>
          <w:szCs w:val="24"/>
          <w:lang w:val="en-US"/>
        </w:rPr>
        <w:t>staccato</w:t>
      </w:r>
      <w:r w:rsidR="00232F77" w:rsidRPr="009A399D">
        <w:rPr>
          <w:rFonts w:ascii="Times New Roman" w:hAnsi="Times New Roman" w:cs="Times New Roman"/>
          <w:sz w:val="24"/>
          <w:szCs w:val="24"/>
        </w:rPr>
        <w:t xml:space="preserve">, как в виде точек, так и в виде вертикальных черточек над нотой. Эти знаки снимаются при всяком удобном случае, особенно в печальной по настроению музыке или в плавных по ритмическому рисунку фрагментах. Так, например, происходит с первой затактовой нотой в сонате Моцарта </w:t>
      </w:r>
      <w:r w:rsidR="00232F77" w:rsidRPr="009A399D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232F77" w:rsidRPr="009A399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232F77" w:rsidRPr="009A399D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232F77" w:rsidRPr="009A399D">
        <w:rPr>
          <w:rFonts w:ascii="Times New Roman" w:hAnsi="Times New Roman" w:cs="Times New Roman"/>
          <w:sz w:val="24"/>
          <w:szCs w:val="24"/>
        </w:rPr>
        <w:t xml:space="preserve"> (К.533), 1 часть:</w:t>
      </w:r>
    </w:p>
    <w:p w:rsidR="00232F77" w:rsidRPr="009A399D" w:rsidRDefault="00135A5B" w:rsidP="001917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29200" cy="1543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202_142017-0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CE3" w:rsidRPr="009A399D" w:rsidRDefault="0058410A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>Еще одним средством затушевывания мелких штрихов является обильная педализация. С целью добиться чарующе-красивого звучания, редакторы-романтики рекомендовали не только педализировать «по гармониям», но и «собирать» на педали гаммообразные пассажи на расстоянии до полутора октав:</w:t>
      </w:r>
    </w:p>
    <w:p w:rsidR="0058410A" w:rsidRPr="009A399D" w:rsidRDefault="0058410A" w:rsidP="001917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       </w:t>
      </w:r>
      <w:r w:rsidRPr="009A39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95700" cy="2247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202_142105-0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463" cy="225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DAC" w:rsidRPr="009A399D" w:rsidRDefault="00A52DAC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>Необходимо также отметить, что в редакциях эпохи романтизма содержатся и элементы «классицизирующие». Это касается как педализации (педальные указания либо отсутствуют, либо достаточно убедительны), так и штрихов (имеется немало отрывков, где сохранены оригинальные штрихи, особенно в быстрых танцевальных частях).</w:t>
      </w:r>
    </w:p>
    <w:p w:rsidR="00A52DAC" w:rsidRPr="009A399D" w:rsidRDefault="00A52DAC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Нельзя не сказать о сторонниках принципиально иного направления в толковании старины, которые проповедовали необходимость архаизации наследия минувших эпох – по классицистскому или барочному образцам, какими они представлялись в то время. По словам А.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Дюбюка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, польский пианист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Мортье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де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Фонтен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>, выступавший в начале 1850-х годов в Петербурге с «историческими концертами», пытался исполнять композиции так</w:t>
      </w:r>
      <w:r w:rsidR="00A35A99" w:rsidRPr="009A399D">
        <w:rPr>
          <w:rFonts w:ascii="Times New Roman" w:hAnsi="Times New Roman" w:cs="Times New Roman"/>
          <w:sz w:val="24"/>
          <w:szCs w:val="24"/>
        </w:rPr>
        <w:t xml:space="preserve">, </w:t>
      </w:r>
      <w:r w:rsidR="00A35A99" w:rsidRPr="009A399D">
        <w:rPr>
          <w:rFonts w:ascii="Times New Roman" w:hAnsi="Times New Roman" w:cs="Times New Roman"/>
          <w:sz w:val="24"/>
          <w:szCs w:val="24"/>
        </w:rPr>
        <w:lastRenderedPageBreak/>
        <w:t>как они исполнялись во времена композиторов. Антон Рубинштейн заявлял, что он Моцарта играет с левой педалью, так как современная звучность инструмента слишком не соответствует звучности и характеру музыки классиков</w:t>
      </w:r>
      <w:r w:rsidR="001E6548" w:rsidRPr="009A399D">
        <w:rPr>
          <w:rFonts w:ascii="Times New Roman" w:hAnsi="Times New Roman" w:cs="Times New Roman"/>
          <w:sz w:val="24"/>
          <w:szCs w:val="24"/>
        </w:rPr>
        <w:t>.</w:t>
      </w:r>
    </w:p>
    <w:p w:rsidR="001E6548" w:rsidRPr="009A399D" w:rsidRDefault="001E6548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Приблизительно с 30-х годов </w:t>
      </w:r>
      <w:r w:rsidRPr="009A399D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9A399D">
        <w:rPr>
          <w:rFonts w:ascii="Times New Roman" w:hAnsi="Times New Roman" w:cs="Times New Roman"/>
          <w:sz w:val="24"/>
          <w:szCs w:val="24"/>
        </w:rPr>
        <w:t xml:space="preserve"> века «романтизирующие» редакции все больше вытесняются изданиями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уртекстов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>, то есть текс.</w:t>
      </w:r>
      <w:r w:rsidR="007B2272" w:rsidRPr="009A39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272" w:rsidRPr="009A399D">
        <w:rPr>
          <w:rFonts w:ascii="Times New Roman" w:hAnsi="Times New Roman" w:cs="Times New Roman"/>
          <w:sz w:val="24"/>
          <w:szCs w:val="24"/>
        </w:rPr>
        <w:t>пп</w:t>
      </w:r>
      <w:r w:rsidRPr="009A399D">
        <w:rPr>
          <w:rFonts w:ascii="Times New Roman" w:hAnsi="Times New Roman" w:cs="Times New Roman"/>
          <w:sz w:val="24"/>
          <w:szCs w:val="24"/>
        </w:rPr>
        <w:t>тов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подлинных,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нередактированных</w:t>
      </w:r>
      <w:proofErr w:type="spellEnd"/>
      <w:r w:rsidR="007B2272" w:rsidRPr="009A399D">
        <w:rPr>
          <w:rFonts w:ascii="Times New Roman" w:hAnsi="Times New Roman" w:cs="Times New Roman"/>
          <w:sz w:val="24"/>
          <w:szCs w:val="24"/>
        </w:rPr>
        <w:t xml:space="preserve">. Причина этого явления заключается, по-видимому, в том, что все большее число музыкантов стало осознавать односторонность романтизирующего толкования старинной музыки. Этот процесс очищения от накопившихся романтических и </w:t>
      </w:r>
      <w:proofErr w:type="spellStart"/>
      <w:r w:rsidR="007B2272" w:rsidRPr="009A399D">
        <w:rPr>
          <w:rFonts w:ascii="Times New Roman" w:hAnsi="Times New Roman" w:cs="Times New Roman"/>
          <w:sz w:val="24"/>
          <w:szCs w:val="24"/>
        </w:rPr>
        <w:t>послеромантических</w:t>
      </w:r>
      <w:proofErr w:type="spellEnd"/>
      <w:r w:rsidR="007B2272" w:rsidRPr="009A399D">
        <w:rPr>
          <w:rFonts w:ascii="Times New Roman" w:hAnsi="Times New Roman" w:cs="Times New Roman"/>
          <w:sz w:val="24"/>
          <w:szCs w:val="24"/>
        </w:rPr>
        <w:t xml:space="preserve"> наслоений (его можно определить понятием «</w:t>
      </w:r>
      <w:proofErr w:type="spellStart"/>
      <w:r w:rsidR="007B2272" w:rsidRPr="009A399D">
        <w:rPr>
          <w:rFonts w:ascii="Times New Roman" w:hAnsi="Times New Roman" w:cs="Times New Roman"/>
          <w:sz w:val="24"/>
          <w:szCs w:val="24"/>
        </w:rPr>
        <w:t>деромантизация</w:t>
      </w:r>
      <w:proofErr w:type="spellEnd"/>
      <w:r w:rsidR="007B2272" w:rsidRPr="009A399D">
        <w:rPr>
          <w:rFonts w:ascii="Times New Roman" w:hAnsi="Times New Roman" w:cs="Times New Roman"/>
          <w:sz w:val="24"/>
          <w:szCs w:val="24"/>
        </w:rPr>
        <w:t>»</w:t>
      </w:r>
      <w:r w:rsidR="00C94503" w:rsidRPr="009A399D">
        <w:rPr>
          <w:rFonts w:ascii="Times New Roman" w:hAnsi="Times New Roman" w:cs="Times New Roman"/>
          <w:sz w:val="24"/>
          <w:szCs w:val="24"/>
        </w:rPr>
        <w:t>) происходил, конечно же, не просто и захватил не одно десятилетие. Следы влияний романтизма еще долго проявлялись даже у тех исполнителей, которые сами высказывались против романтизированных преувеличений в исполнении музыки венских классиков. Необходимо подчеркнуть, что крен в другую сторону, к игре механической, неэмоциональной, тоже не вызывает восторга.</w:t>
      </w:r>
    </w:p>
    <w:p w:rsidR="00C94503" w:rsidRPr="009A399D" w:rsidRDefault="005B733D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С Середины </w:t>
      </w:r>
      <w:r w:rsidRPr="009A399D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9A399D">
        <w:rPr>
          <w:rFonts w:ascii="Times New Roman" w:hAnsi="Times New Roman" w:cs="Times New Roman"/>
          <w:sz w:val="24"/>
          <w:szCs w:val="24"/>
        </w:rPr>
        <w:t xml:space="preserve"> века издания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уртекстов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становятся доминирующими. Впервые слово «</w:t>
      </w:r>
      <w:proofErr w:type="spellStart"/>
      <w:r w:rsidRPr="009A399D">
        <w:rPr>
          <w:rFonts w:ascii="Times New Roman" w:hAnsi="Times New Roman" w:cs="Times New Roman"/>
          <w:sz w:val="24"/>
          <w:szCs w:val="24"/>
          <w:lang w:val="en-US"/>
        </w:rPr>
        <w:t>Urtext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» появилось на титульном листе редакции Э.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Рудорфа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моцартовских клавирных сочинений (1985 г). Это издание значительно «чище» в сравнении со многими редакциями романтического времени. </w:t>
      </w:r>
      <w:r w:rsidR="005435D3" w:rsidRPr="009A399D">
        <w:rPr>
          <w:rFonts w:ascii="Times New Roman" w:hAnsi="Times New Roman" w:cs="Times New Roman"/>
          <w:sz w:val="24"/>
          <w:szCs w:val="24"/>
        </w:rPr>
        <w:t>Бадура-Скода характеризует его как «хорошее издание. Если оно и страдает отдельными недочетами, то большей частью из-за того, что некоторые автографы, которые удалось разыскать лишь в последующие годы, были Рудольфу неизвестны»</w:t>
      </w:r>
      <w:r w:rsidR="005435D3" w:rsidRPr="009A399D">
        <w:rPr>
          <w:rStyle w:val="aa"/>
          <w:rFonts w:ascii="Times New Roman" w:hAnsi="Times New Roman" w:cs="Times New Roman"/>
          <w:sz w:val="24"/>
          <w:szCs w:val="24"/>
        </w:rPr>
        <w:footnoteReference w:id="6"/>
      </w:r>
    </w:p>
    <w:p w:rsidR="005435D3" w:rsidRPr="009A399D" w:rsidRDefault="005435D3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В 1915 году вышла редакция моцартовских сонат К. Сен-Санса, которая во многом приближается к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уртексту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>; хотя Е. и П. Бадура-Скода считают ее сильно романтизирующей, но на самом деле она очень «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классицистична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» для своего времени, что подтверждает и предисловие. В 1931 году появился моцартовский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уртекст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М.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Пауэра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и М.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Фрея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(</w:t>
      </w:r>
      <w:r w:rsidRPr="009A399D">
        <w:rPr>
          <w:rFonts w:ascii="Times New Roman" w:hAnsi="Times New Roman" w:cs="Times New Roman"/>
          <w:sz w:val="24"/>
          <w:szCs w:val="24"/>
          <w:lang w:val="en-US"/>
        </w:rPr>
        <w:t>Peters</w:t>
      </w:r>
      <w:r w:rsidRPr="009A399D">
        <w:rPr>
          <w:rFonts w:ascii="Times New Roman" w:hAnsi="Times New Roman" w:cs="Times New Roman"/>
          <w:sz w:val="24"/>
          <w:szCs w:val="24"/>
        </w:rPr>
        <w:t xml:space="preserve">), который лег в основу широко известного у нас издания под редакцией К.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Мартинсена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и В.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Вайсмана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(1951 год). С 1948 года начинают постоянно выходить уртексты сонат Моцарта, причем каждый раз в обновленном виде в Мюнхенском издательстве </w:t>
      </w:r>
      <w:r w:rsidRPr="009A399D">
        <w:rPr>
          <w:rFonts w:ascii="Times New Roman" w:hAnsi="Times New Roman" w:cs="Times New Roman"/>
          <w:sz w:val="24"/>
          <w:szCs w:val="24"/>
          <w:lang w:val="en-US"/>
        </w:rPr>
        <w:t>Henle</w:t>
      </w:r>
      <w:r w:rsidRPr="009A399D">
        <w:rPr>
          <w:rFonts w:ascii="Times New Roman" w:hAnsi="Times New Roman" w:cs="Times New Roman"/>
          <w:sz w:val="24"/>
          <w:szCs w:val="24"/>
        </w:rPr>
        <w:t xml:space="preserve">. В 1956 году А. Гольденвейзер издал свою вторую редакцию сонат В. Моцарта, где восстановил авторскую фразировку и различное начертание знаков стаккато. В 1973 году Х.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Фюсль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и Х.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Щольц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издаюи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редакцию клавирных сонат Моцарта «Венский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уртекст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>». А в 1986 году вышло «Новое полное собрание сочинений Моцарта» (</w:t>
      </w:r>
      <w:r w:rsidRPr="009A399D">
        <w:rPr>
          <w:rFonts w:ascii="Times New Roman" w:hAnsi="Times New Roman" w:cs="Times New Roman"/>
          <w:sz w:val="24"/>
          <w:szCs w:val="24"/>
          <w:lang w:val="en-US"/>
        </w:rPr>
        <w:t>NMA</w:t>
      </w:r>
      <w:r w:rsidRPr="009A399D">
        <w:rPr>
          <w:rFonts w:ascii="Times New Roman" w:hAnsi="Times New Roman" w:cs="Times New Roman"/>
          <w:sz w:val="24"/>
          <w:szCs w:val="24"/>
        </w:rPr>
        <w:t xml:space="preserve">) под редакцией В. Плата и </w:t>
      </w:r>
      <w:r w:rsidR="00B17800" w:rsidRPr="009A399D">
        <w:rPr>
          <w:rFonts w:ascii="Times New Roman" w:hAnsi="Times New Roman" w:cs="Times New Roman"/>
          <w:sz w:val="24"/>
          <w:szCs w:val="24"/>
        </w:rPr>
        <w:t>В. Рема.</w:t>
      </w:r>
    </w:p>
    <w:p w:rsidR="00B17800" w:rsidRPr="009A399D" w:rsidRDefault="009617C6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Уже при первоначальном, чисто зрительном ознакомлении с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уртекстами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видно, насколько текст моцартовских клавирных сочинений «посветлел» в сравнении с романтическими редакциями: исчезли лиги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фразировочного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характера, меньше стало обозначений динамики и темповых отклонений, исчезли назойливые «вилочки». Зато гораздо рельефнее стали подлинные обозначения, многие тонкие авторские штрихи.</w:t>
      </w:r>
    </w:p>
    <w:p w:rsidR="009617C6" w:rsidRPr="009A399D" w:rsidRDefault="000F5605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Разумеется, для работы с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уртекстами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необходимо обладать определенным запасом исторических знаний, иметь представление о традициях времени Моцарта, знать основное значение исполнительских указаний композитора.</w:t>
      </w:r>
    </w:p>
    <w:p w:rsidR="000F5605" w:rsidRPr="009A399D" w:rsidRDefault="000F5605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Сегодня нам всем очевидно, что маленькие лиги, охватывающие два или три звука, имеют огромное выразительное значение. С.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Фейнберг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называл эти лиги-штрихи «видимым дыханием музыки». Совершенно отлично от романтизированных редакций звучит музыка Моцарта, если исполнитель передает оригинальные штрихи, например, в отрывке из Фантазии В. Моцарта </w:t>
      </w:r>
      <w:r w:rsidRPr="009A399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9A399D">
        <w:rPr>
          <w:rFonts w:ascii="Times New Roman" w:hAnsi="Times New Roman" w:cs="Times New Roman"/>
          <w:sz w:val="24"/>
          <w:szCs w:val="24"/>
        </w:rPr>
        <w:t>-</w:t>
      </w:r>
      <w:r w:rsidRPr="009A399D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5F69AF" w:rsidRPr="009A399D">
        <w:rPr>
          <w:rFonts w:ascii="Times New Roman" w:hAnsi="Times New Roman" w:cs="Times New Roman"/>
          <w:sz w:val="24"/>
          <w:szCs w:val="24"/>
        </w:rPr>
        <w:t xml:space="preserve"> </w:t>
      </w:r>
      <w:r w:rsidRPr="009A399D">
        <w:rPr>
          <w:rFonts w:ascii="Times New Roman" w:hAnsi="Times New Roman" w:cs="Times New Roman"/>
          <w:sz w:val="24"/>
          <w:szCs w:val="24"/>
        </w:rPr>
        <w:t xml:space="preserve">К. </w:t>
      </w:r>
      <w:r w:rsidR="005F69AF" w:rsidRPr="009A399D">
        <w:rPr>
          <w:rFonts w:ascii="Times New Roman" w:hAnsi="Times New Roman" w:cs="Times New Roman"/>
          <w:sz w:val="24"/>
          <w:szCs w:val="24"/>
        </w:rPr>
        <w:t>397 (снизу помещена фразировка из романтизированного издания):</w:t>
      </w:r>
    </w:p>
    <w:p w:rsidR="0058410A" w:rsidRPr="009A399D" w:rsidRDefault="005F69AF" w:rsidP="001917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Pr="009A39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67150" cy="11144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202_142141-02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9AF" w:rsidRPr="009A399D" w:rsidRDefault="00452F05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Необходимо отметить, что прорисовка мелких лиг никак не отменяет важность выразительного произнесения фразы в целом. Естественно, Моцарт понимал значение фраз, но указывать в тексте начало и окончание фразы считалось еще со времен И. Баха </w:t>
      </w:r>
      <w:proofErr w:type="gramStart"/>
      <w:r w:rsidRPr="009A399D">
        <w:rPr>
          <w:rFonts w:ascii="Times New Roman" w:hAnsi="Times New Roman" w:cs="Times New Roman"/>
          <w:sz w:val="24"/>
          <w:szCs w:val="24"/>
        </w:rPr>
        <w:t>чем-то</w:t>
      </w:r>
      <w:proofErr w:type="gramEnd"/>
      <w:r w:rsidRPr="009A399D">
        <w:rPr>
          <w:rFonts w:ascii="Times New Roman" w:hAnsi="Times New Roman" w:cs="Times New Roman"/>
          <w:sz w:val="24"/>
          <w:szCs w:val="24"/>
        </w:rPr>
        <w:t xml:space="preserve"> унижающим музыканта.</w:t>
      </w:r>
    </w:p>
    <w:p w:rsidR="00452F05" w:rsidRPr="009A399D" w:rsidRDefault="00452F05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уртекстовых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изданиях полностью отсутствуют педальные обозначения, так как Моцарт их не выставлял. Но это не означает, что правую педаль совсем нельзя применять. </w:t>
      </w:r>
      <w:r w:rsidR="00190C44" w:rsidRPr="009A399D">
        <w:rPr>
          <w:rFonts w:ascii="Times New Roman" w:hAnsi="Times New Roman" w:cs="Times New Roman"/>
          <w:sz w:val="24"/>
          <w:szCs w:val="24"/>
        </w:rPr>
        <w:t>Описание достоинств «</w:t>
      </w:r>
      <w:proofErr w:type="spellStart"/>
      <w:r w:rsidR="00190C44" w:rsidRPr="009A399D">
        <w:rPr>
          <w:rFonts w:ascii="Times New Roman" w:hAnsi="Times New Roman" w:cs="Times New Roman"/>
          <w:sz w:val="24"/>
          <w:szCs w:val="24"/>
        </w:rPr>
        <w:t>пианофорте</w:t>
      </w:r>
      <w:proofErr w:type="spellEnd"/>
      <w:r w:rsidR="00190C44" w:rsidRPr="009A399D">
        <w:rPr>
          <w:rFonts w:ascii="Times New Roman" w:hAnsi="Times New Roman" w:cs="Times New Roman"/>
          <w:sz w:val="24"/>
          <w:szCs w:val="24"/>
        </w:rPr>
        <w:t>», которые оставил Моцарт, указывают нам, что педалями пользоваться необходимо, но делать это следует осторожно, не перегружая мелодическую и гармоническую ткань, оставляя ее ясной, лёгкой и прозрачной. Также не следует при помощи педали удлинять басы, выписанные короткими нотами. Таким образом,</w:t>
      </w:r>
      <w:r w:rsidRPr="009A399D">
        <w:rPr>
          <w:rFonts w:ascii="Times New Roman" w:hAnsi="Times New Roman" w:cs="Times New Roman"/>
          <w:sz w:val="24"/>
          <w:szCs w:val="24"/>
        </w:rPr>
        <w:t xml:space="preserve"> обращаться с </w:t>
      </w:r>
      <w:r w:rsidR="00190C44" w:rsidRPr="009A399D">
        <w:rPr>
          <w:rFonts w:ascii="Times New Roman" w:hAnsi="Times New Roman" w:cs="Times New Roman"/>
          <w:sz w:val="24"/>
          <w:szCs w:val="24"/>
        </w:rPr>
        <w:t>правой педалью надо</w:t>
      </w:r>
      <w:r w:rsidRPr="009A399D">
        <w:rPr>
          <w:rFonts w:ascii="Times New Roman" w:hAnsi="Times New Roman" w:cs="Times New Roman"/>
          <w:sz w:val="24"/>
          <w:szCs w:val="24"/>
        </w:rPr>
        <w:t xml:space="preserve"> осторожно, чтобы не затушевать штрихи и не исказить общую звуковую картину. Об этом писал еще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Фейнберг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>: «нередко тонкие по замыслу лиги-штрихи в произведениях Моцарта … остаются непонятными современным пианистам, привыкшим к звучанию на основе педальных эффектов»</w:t>
      </w:r>
      <w:r w:rsidRPr="009A399D">
        <w:rPr>
          <w:rStyle w:val="aa"/>
          <w:rFonts w:ascii="Times New Roman" w:hAnsi="Times New Roman" w:cs="Times New Roman"/>
          <w:sz w:val="24"/>
          <w:szCs w:val="24"/>
        </w:rPr>
        <w:footnoteReference w:id="7"/>
      </w:r>
    </w:p>
    <w:p w:rsidR="00452F05" w:rsidRPr="009A399D" w:rsidRDefault="00452F05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Довольно скупы в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уртекстах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и динамические обозначения. </w:t>
      </w:r>
      <w:r w:rsidR="007C6552" w:rsidRPr="009A399D">
        <w:rPr>
          <w:rFonts w:ascii="Times New Roman" w:hAnsi="Times New Roman" w:cs="Times New Roman"/>
          <w:sz w:val="24"/>
          <w:szCs w:val="24"/>
        </w:rPr>
        <w:t xml:space="preserve">Грациозная и изящная музыка эпохи венского классицизма требует осторожного и тонкого обращения с динамикой. Появляется новый эффект f-p, который могло дать только фортепиано, сменившее клавесин. При этом исполнитель должен учитывать, что первые фортепиано не обладали звучностью современного инструмента. Вследствие этого не всегда следует понимать f Моцарта буквально: оно во многих случаях представляет собой скорее эквивалент нашего </w:t>
      </w:r>
      <w:proofErr w:type="spellStart"/>
      <w:r w:rsidR="007C6552" w:rsidRPr="009A399D">
        <w:rPr>
          <w:rFonts w:ascii="Times New Roman" w:hAnsi="Times New Roman" w:cs="Times New Roman"/>
          <w:sz w:val="24"/>
          <w:szCs w:val="24"/>
        </w:rPr>
        <w:t>mf</w:t>
      </w:r>
      <w:proofErr w:type="spellEnd"/>
      <w:r w:rsidR="007C6552" w:rsidRPr="009A399D">
        <w:rPr>
          <w:rFonts w:ascii="Times New Roman" w:hAnsi="Times New Roman" w:cs="Times New Roman"/>
          <w:sz w:val="24"/>
          <w:szCs w:val="24"/>
        </w:rPr>
        <w:t>. Что касается динамических контрастов, то и здесь, в связи с особенностями первых инструментов фортепиано,</w:t>
      </w:r>
      <w:r w:rsidRPr="009A399D">
        <w:rPr>
          <w:rFonts w:ascii="Times New Roman" w:hAnsi="Times New Roman" w:cs="Times New Roman"/>
          <w:sz w:val="24"/>
          <w:szCs w:val="24"/>
        </w:rPr>
        <w:t xml:space="preserve"> все должно решать чувство меры. Тонкого стилистического чутья требует</w:t>
      </w:r>
      <w:r w:rsidR="00190C44" w:rsidRPr="009A399D">
        <w:rPr>
          <w:rFonts w:ascii="Times New Roman" w:hAnsi="Times New Roman" w:cs="Times New Roman"/>
          <w:sz w:val="24"/>
          <w:szCs w:val="24"/>
        </w:rPr>
        <w:t xml:space="preserve"> и агогика, не нужно свободные места в медленных частях сонат В. Моцарта исполнять в романтическом духе.</w:t>
      </w:r>
    </w:p>
    <w:p w:rsidR="00190C44" w:rsidRPr="009A399D" w:rsidRDefault="00190C44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>Вопрос орнаментики также неоднозначен.</w:t>
      </w:r>
      <w:r w:rsidR="00360C52" w:rsidRPr="009A399D">
        <w:rPr>
          <w:rFonts w:ascii="Times New Roman" w:hAnsi="Times New Roman" w:cs="Times New Roman"/>
          <w:sz w:val="24"/>
          <w:szCs w:val="24"/>
        </w:rPr>
        <w:t xml:space="preserve"> Слово мелизм произошло от греческого «</w:t>
      </w:r>
      <w:proofErr w:type="spellStart"/>
      <w:r w:rsidR="00360C52" w:rsidRPr="009A399D">
        <w:rPr>
          <w:rFonts w:ascii="Times New Roman" w:hAnsi="Times New Roman" w:cs="Times New Roman"/>
          <w:sz w:val="24"/>
          <w:szCs w:val="24"/>
        </w:rPr>
        <w:t>melismos</w:t>
      </w:r>
      <w:proofErr w:type="spellEnd"/>
      <w:r w:rsidR="00360C52" w:rsidRPr="009A399D">
        <w:rPr>
          <w:rFonts w:ascii="Times New Roman" w:hAnsi="Times New Roman" w:cs="Times New Roman"/>
          <w:sz w:val="24"/>
          <w:szCs w:val="24"/>
        </w:rPr>
        <w:t xml:space="preserve">» - мелодия, особый способ пения. Мелизмы являются органической составной частью мелодии и должны быть ясными, отчетливыми, выразительными и ритмически организованными. Нотация </w:t>
      </w:r>
      <w:r w:rsidR="00360C52" w:rsidRPr="009A399D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="00360C52" w:rsidRPr="009A399D">
        <w:rPr>
          <w:rFonts w:ascii="Times New Roman" w:hAnsi="Times New Roman" w:cs="Times New Roman"/>
          <w:sz w:val="24"/>
          <w:szCs w:val="24"/>
        </w:rPr>
        <w:t xml:space="preserve"> века предоставляла исполнителям достаточно большую свободу в толковании украшений, поэтому венские классики зачастую непоследовательно выставляли </w:t>
      </w:r>
      <w:r w:rsidR="00527977" w:rsidRPr="009A399D">
        <w:rPr>
          <w:rFonts w:ascii="Times New Roman" w:hAnsi="Times New Roman" w:cs="Times New Roman"/>
          <w:sz w:val="24"/>
          <w:szCs w:val="24"/>
        </w:rPr>
        <w:t>их</w:t>
      </w:r>
      <w:r w:rsidR="00360C52" w:rsidRPr="009A399D">
        <w:rPr>
          <w:rFonts w:ascii="Times New Roman" w:hAnsi="Times New Roman" w:cs="Times New Roman"/>
          <w:sz w:val="24"/>
          <w:szCs w:val="24"/>
        </w:rPr>
        <w:t>, доверяя исполнителю, который мог по-своему декорировать мелодию, особенно при ее повторе. При этом в разных странах и даже в разных частях одной страны не было абсолютно одинаковых правил расшифровки украшений</w:t>
      </w:r>
      <w:r w:rsidR="00527977" w:rsidRPr="009A399D">
        <w:rPr>
          <w:rFonts w:ascii="Times New Roman" w:hAnsi="Times New Roman" w:cs="Times New Roman"/>
          <w:sz w:val="24"/>
          <w:szCs w:val="24"/>
        </w:rPr>
        <w:t>, но это</w:t>
      </w:r>
      <w:r w:rsidR="00360C52" w:rsidRPr="009A399D">
        <w:rPr>
          <w:rFonts w:ascii="Times New Roman" w:hAnsi="Times New Roman" w:cs="Times New Roman"/>
          <w:sz w:val="24"/>
          <w:szCs w:val="24"/>
        </w:rPr>
        <w:t xml:space="preserve"> вовсе не означает, что в расшифровке украшений </w:t>
      </w:r>
      <w:r w:rsidR="00527977" w:rsidRPr="009A399D">
        <w:rPr>
          <w:rFonts w:ascii="Times New Roman" w:hAnsi="Times New Roman" w:cs="Times New Roman"/>
          <w:sz w:val="24"/>
          <w:szCs w:val="24"/>
        </w:rPr>
        <w:t xml:space="preserve">современный исполнитель </w:t>
      </w:r>
      <w:r w:rsidR="00360C52" w:rsidRPr="009A399D">
        <w:rPr>
          <w:rFonts w:ascii="Times New Roman" w:hAnsi="Times New Roman" w:cs="Times New Roman"/>
          <w:sz w:val="24"/>
          <w:szCs w:val="24"/>
        </w:rPr>
        <w:t xml:space="preserve">может допускаться полный произвол. </w:t>
      </w:r>
      <w:r w:rsidR="00527977" w:rsidRPr="009A399D">
        <w:rPr>
          <w:rFonts w:ascii="Times New Roman" w:hAnsi="Times New Roman" w:cs="Times New Roman"/>
          <w:sz w:val="24"/>
          <w:szCs w:val="24"/>
        </w:rPr>
        <w:t xml:space="preserve">К сожалению, </w:t>
      </w:r>
      <w:r w:rsidR="00360C52" w:rsidRPr="009A399D">
        <w:rPr>
          <w:rFonts w:ascii="Times New Roman" w:hAnsi="Times New Roman" w:cs="Times New Roman"/>
          <w:sz w:val="24"/>
          <w:szCs w:val="24"/>
        </w:rPr>
        <w:t xml:space="preserve">на протяжении XIX - XX веков традиции расшифровки украшений </w:t>
      </w:r>
      <w:r w:rsidR="00527977" w:rsidRPr="009A399D">
        <w:rPr>
          <w:rFonts w:ascii="Times New Roman" w:hAnsi="Times New Roman" w:cs="Times New Roman"/>
          <w:sz w:val="24"/>
          <w:szCs w:val="24"/>
        </w:rPr>
        <w:t>прошлых столетий во многом были утрачены, п</w:t>
      </w:r>
      <w:r w:rsidR="00360C52" w:rsidRPr="009A399D">
        <w:rPr>
          <w:rFonts w:ascii="Times New Roman" w:hAnsi="Times New Roman" w:cs="Times New Roman"/>
          <w:sz w:val="24"/>
          <w:szCs w:val="24"/>
        </w:rPr>
        <w:t xml:space="preserve">оэтому в последних </w:t>
      </w:r>
      <w:proofErr w:type="spellStart"/>
      <w:r w:rsidR="00360C52" w:rsidRPr="009A399D">
        <w:rPr>
          <w:rFonts w:ascii="Times New Roman" w:hAnsi="Times New Roman" w:cs="Times New Roman"/>
          <w:sz w:val="24"/>
          <w:szCs w:val="24"/>
        </w:rPr>
        <w:t>уртекстах</w:t>
      </w:r>
      <w:proofErr w:type="spellEnd"/>
      <w:r w:rsidR="00360C52" w:rsidRPr="009A399D">
        <w:rPr>
          <w:rFonts w:ascii="Times New Roman" w:hAnsi="Times New Roman" w:cs="Times New Roman"/>
          <w:sz w:val="24"/>
          <w:szCs w:val="24"/>
        </w:rPr>
        <w:t xml:space="preserve"> даны два варианта текста</w:t>
      </w:r>
      <w:r w:rsidR="00527977" w:rsidRPr="009A399D">
        <w:rPr>
          <w:rFonts w:ascii="Times New Roman" w:hAnsi="Times New Roman" w:cs="Times New Roman"/>
          <w:sz w:val="24"/>
          <w:szCs w:val="24"/>
        </w:rPr>
        <w:t xml:space="preserve"> мелизма</w:t>
      </w:r>
      <w:r w:rsidR="00360C52" w:rsidRPr="009A399D">
        <w:rPr>
          <w:rFonts w:ascii="Times New Roman" w:hAnsi="Times New Roman" w:cs="Times New Roman"/>
          <w:sz w:val="24"/>
          <w:szCs w:val="24"/>
        </w:rPr>
        <w:t xml:space="preserve">: один в виде автографа, другой в виде расшифрованного в традициях того времени. В редакциях, как правило, этот вопрос всегда подробно разъясняется. </w:t>
      </w:r>
    </w:p>
    <w:p w:rsidR="00D371FC" w:rsidRPr="009A399D" w:rsidRDefault="00D371FC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Вопросы, связанные с соотношением </w:t>
      </w:r>
      <w:r w:rsidRPr="009A399D">
        <w:rPr>
          <w:rFonts w:ascii="Times New Roman" w:hAnsi="Times New Roman" w:cs="Times New Roman"/>
          <w:sz w:val="24"/>
          <w:szCs w:val="24"/>
          <w:lang w:val="en-US"/>
        </w:rPr>
        <w:t>legato</w:t>
      </w:r>
      <w:r w:rsidRPr="009A399D">
        <w:rPr>
          <w:rFonts w:ascii="Times New Roman" w:hAnsi="Times New Roman" w:cs="Times New Roman"/>
          <w:sz w:val="24"/>
          <w:szCs w:val="24"/>
        </w:rPr>
        <w:t xml:space="preserve"> и </w:t>
      </w:r>
      <w:r w:rsidRPr="009A399D">
        <w:rPr>
          <w:rFonts w:ascii="Times New Roman" w:hAnsi="Times New Roman" w:cs="Times New Roman"/>
          <w:sz w:val="24"/>
          <w:szCs w:val="24"/>
          <w:lang w:val="en-US"/>
        </w:rPr>
        <w:t>staccato</w:t>
      </w:r>
      <w:r w:rsidRPr="009A399D">
        <w:rPr>
          <w:rFonts w:ascii="Times New Roman" w:hAnsi="Times New Roman" w:cs="Times New Roman"/>
          <w:sz w:val="24"/>
          <w:szCs w:val="24"/>
        </w:rPr>
        <w:t xml:space="preserve">, с пониманием значения разновидностей </w:t>
      </w:r>
      <w:r w:rsidRPr="009A399D">
        <w:rPr>
          <w:rFonts w:ascii="Times New Roman" w:hAnsi="Times New Roman" w:cs="Times New Roman"/>
          <w:sz w:val="24"/>
          <w:szCs w:val="24"/>
          <w:lang w:val="en-US"/>
        </w:rPr>
        <w:t>staccato</w:t>
      </w:r>
      <w:r w:rsidRPr="009A399D">
        <w:rPr>
          <w:rFonts w:ascii="Times New Roman" w:hAnsi="Times New Roman" w:cs="Times New Roman"/>
          <w:sz w:val="24"/>
          <w:szCs w:val="24"/>
        </w:rPr>
        <w:t xml:space="preserve"> – точек и вертикальных черточек, а главное – с умением применять их в различном образно-эмоциональном контексте, актуальны и в настоящее время. По этому поводу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моцартоведы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и сегодня ведут полемику. </w:t>
      </w:r>
    </w:p>
    <w:p w:rsidR="00D371FC" w:rsidRPr="009A399D" w:rsidRDefault="00D371FC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lastRenderedPageBreak/>
        <w:t xml:space="preserve">В конце </w:t>
      </w:r>
      <w:r w:rsidRPr="009A399D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9A399D">
        <w:rPr>
          <w:rFonts w:ascii="Times New Roman" w:hAnsi="Times New Roman" w:cs="Times New Roman"/>
          <w:sz w:val="24"/>
          <w:szCs w:val="24"/>
        </w:rPr>
        <w:t xml:space="preserve"> – начале </w:t>
      </w:r>
      <w:r w:rsidRPr="009A399D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9A399D">
        <w:rPr>
          <w:rFonts w:ascii="Times New Roman" w:hAnsi="Times New Roman" w:cs="Times New Roman"/>
          <w:sz w:val="24"/>
          <w:szCs w:val="24"/>
        </w:rPr>
        <w:t xml:space="preserve"> веков издатели сочинений Моцарта, такие как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Андрэ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Брейткопф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Геркель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Зимрок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, следуя за первопечатными публикациями или же расшифровывая на свой лад рукописи, обозначали </w:t>
      </w:r>
      <w:r w:rsidRPr="009A399D">
        <w:rPr>
          <w:rFonts w:ascii="Times New Roman" w:hAnsi="Times New Roman" w:cs="Times New Roman"/>
          <w:sz w:val="24"/>
          <w:szCs w:val="24"/>
          <w:lang w:val="en-US"/>
        </w:rPr>
        <w:t>staccato</w:t>
      </w:r>
      <w:r w:rsidRPr="009A399D">
        <w:rPr>
          <w:rFonts w:ascii="Times New Roman" w:hAnsi="Times New Roman" w:cs="Times New Roman"/>
          <w:sz w:val="24"/>
          <w:szCs w:val="24"/>
        </w:rPr>
        <w:t xml:space="preserve"> в моцартовских произведениях двумя знаками – точкой или короткой вертикальной черточкой. В указанные годы издания сочинений Моцарта множились и в них стали проскальзывать различные случайности в обозначении </w:t>
      </w:r>
      <w:r w:rsidRPr="009A399D">
        <w:rPr>
          <w:rFonts w:ascii="Times New Roman" w:hAnsi="Times New Roman" w:cs="Times New Roman"/>
          <w:sz w:val="24"/>
          <w:szCs w:val="24"/>
          <w:lang w:val="en-US"/>
        </w:rPr>
        <w:t>staccato</w:t>
      </w:r>
      <w:r w:rsidRPr="009A399D">
        <w:rPr>
          <w:rFonts w:ascii="Times New Roman" w:hAnsi="Times New Roman" w:cs="Times New Roman"/>
          <w:sz w:val="24"/>
          <w:szCs w:val="24"/>
        </w:rPr>
        <w:t xml:space="preserve">. </w:t>
      </w:r>
      <w:r w:rsidR="00D87F21" w:rsidRPr="009A399D">
        <w:rPr>
          <w:rFonts w:ascii="Times New Roman" w:hAnsi="Times New Roman" w:cs="Times New Roman"/>
          <w:sz w:val="24"/>
          <w:szCs w:val="24"/>
        </w:rPr>
        <w:t xml:space="preserve">А в начале </w:t>
      </w:r>
      <w:r w:rsidR="00D87F21" w:rsidRPr="009A399D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D87F21" w:rsidRPr="009A399D">
        <w:rPr>
          <w:rFonts w:ascii="Times New Roman" w:hAnsi="Times New Roman" w:cs="Times New Roman"/>
          <w:sz w:val="24"/>
          <w:szCs w:val="24"/>
        </w:rPr>
        <w:t xml:space="preserve"> века появился еще один знак, означающий укорочение ноты – клинышек. И вот, примерно с 1825 года и в течение нескольких следующих десятилетий, в изданиях произведений Моцарта начали пользоваться только точками для обозначения </w:t>
      </w:r>
      <w:r w:rsidR="00D87F21" w:rsidRPr="009A399D">
        <w:rPr>
          <w:rFonts w:ascii="Times New Roman" w:hAnsi="Times New Roman" w:cs="Times New Roman"/>
          <w:sz w:val="24"/>
          <w:szCs w:val="24"/>
          <w:lang w:val="en-US"/>
        </w:rPr>
        <w:t>staccato</w:t>
      </w:r>
      <w:r w:rsidR="00D87F21" w:rsidRPr="009A399D">
        <w:rPr>
          <w:rFonts w:ascii="Times New Roman" w:hAnsi="Times New Roman" w:cs="Times New Roman"/>
          <w:sz w:val="24"/>
          <w:szCs w:val="24"/>
        </w:rPr>
        <w:t>. По-видимому, это произошло во избежание путаницы.</w:t>
      </w:r>
    </w:p>
    <w:p w:rsidR="00D87F21" w:rsidRPr="009A399D" w:rsidRDefault="00905B9C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Лишь в начале 1870-х годов Г.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Ноттебом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привлек внимание исследователей к письму Бетховена, в котором сказано приблизительно следующее: там, где над нотой стоит точка не должна вместо нее стоять вертикальная черточка – это совсем не одно и тоже. </w:t>
      </w:r>
    </w:p>
    <w:p w:rsidR="00905B9C" w:rsidRPr="009A399D" w:rsidRDefault="00905B9C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Но это у Бетховена. А что же у Моцарта? Различал ли он два знака стаккато? Этим вопросом занимались многие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моцартоведы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. Результаты исследований можно условно разделить на две группы: первая – сторонники того, что Моцарт намеренно пользовался лишь одним знаком для обозначения </w:t>
      </w:r>
      <w:r w:rsidRPr="009A399D">
        <w:rPr>
          <w:rFonts w:ascii="Times New Roman" w:hAnsi="Times New Roman" w:cs="Times New Roman"/>
          <w:sz w:val="24"/>
          <w:szCs w:val="24"/>
          <w:lang w:val="en-US"/>
        </w:rPr>
        <w:t>staccato</w:t>
      </w:r>
      <w:r w:rsidRPr="009A399D">
        <w:rPr>
          <w:rFonts w:ascii="Times New Roman" w:hAnsi="Times New Roman" w:cs="Times New Roman"/>
          <w:sz w:val="24"/>
          <w:szCs w:val="24"/>
        </w:rPr>
        <w:t xml:space="preserve">, а вторая – так </w:t>
      </w:r>
      <w:r w:rsidR="008D783B" w:rsidRPr="009A399D">
        <w:rPr>
          <w:rFonts w:ascii="Times New Roman" w:hAnsi="Times New Roman" w:cs="Times New Roman"/>
          <w:sz w:val="24"/>
          <w:szCs w:val="24"/>
        </w:rPr>
        <w:t xml:space="preserve">называемые «дуалисты» - высказывались за то, что в своих рукописях Моцарт выписывает различные знаки </w:t>
      </w:r>
      <w:r w:rsidR="008D783B" w:rsidRPr="009A399D">
        <w:rPr>
          <w:rFonts w:ascii="Times New Roman" w:hAnsi="Times New Roman" w:cs="Times New Roman"/>
          <w:sz w:val="24"/>
          <w:szCs w:val="24"/>
          <w:lang w:val="en-US"/>
        </w:rPr>
        <w:t>staccato</w:t>
      </w:r>
      <w:r w:rsidR="008D783B" w:rsidRPr="009A399D">
        <w:rPr>
          <w:rFonts w:ascii="Times New Roman" w:hAnsi="Times New Roman" w:cs="Times New Roman"/>
          <w:sz w:val="24"/>
          <w:szCs w:val="24"/>
        </w:rPr>
        <w:t xml:space="preserve">, точку и вертикальную черточку. Но обе спорящие стороны в одном мнении сошлись полностью: в связи с рукописями Моцарта речь идти может только о двух знаках (точка и вертикальная черточка), что касается клинышка, то этот знак вошел в употребление лишь в начале </w:t>
      </w:r>
      <w:r w:rsidR="008D783B" w:rsidRPr="009A399D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8D783B" w:rsidRPr="009A399D">
        <w:rPr>
          <w:rFonts w:ascii="Times New Roman" w:hAnsi="Times New Roman" w:cs="Times New Roman"/>
          <w:sz w:val="24"/>
          <w:szCs w:val="24"/>
        </w:rPr>
        <w:t xml:space="preserve"> столетия и, следовательно, Моцартом не использовался.</w:t>
      </w:r>
    </w:p>
    <w:p w:rsidR="008D783B" w:rsidRPr="009A399D" w:rsidRDefault="008D783B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>Обратимся теперь к аргументам двух спорящих сторон.</w:t>
      </w:r>
    </w:p>
    <w:p w:rsidR="008D783B" w:rsidRPr="009A399D" w:rsidRDefault="008D783B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Как же обосновывали свою точку зрения исследователи, которые настаивали на том, что Моцарт указывал в своих рукописях лишь один знак для обозначения </w:t>
      </w:r>
      <w:r w:rsidRPr="009A399D">
        <w:rPr>
          <w:rFonts w:ascii="Times New Roman" w:hAnsi="Times New Roman" w:cs="Times New Roman"/>
          <w:sz w:val="24"/>
          <w:szCs w:val="24"/>
          <w:lang w:val="en-US"/>
        </w:rPr>
        <w:t>staccato</w:t>
      </w:r>
      <w:r w:rsidRPr="009A399D">
        <w:rPr>
          <w:rFonts w:ascii="Times New Roman" w:hAnsi="Times New Roman" w:cs="Times New Roman"/>
          <w:sz w:val="24"/>
          <w:szCs w:val="24"/>
        </w:rPr>
        <w:t xml:space="preserve">? Что точка и вертикальная черточка у него означают одно и то же, несмотря на различный внешний вид. Среди сторонников этого мнения можно назвать Э. Рентгена, А. Эйнштейна, Э.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Циммермана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, П.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Миса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, Л.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Баренбойма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>.</w:t>
      </w:r>
    </w:p>
    <w:p w:rsidR="008D783B" w:rsidRPr="009A399D" w:rsidRDefault="008D783B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Э. Рентген в 1895 году утверждал, что Моцарт использовал для обозначения стаккато только один знак – вертикальную черточку. Такой вывод исследователь сделал на основании того, что, по его мнению, в рукописях Моцарта отдельные черточки выписаны всегда крупно и ясно, а вот когда друг за другом следует ряд черточек, то они (под воздействием фактора скорописи) «сморщиваются», становятся все меньше и меньше и в итоге превращаются в точки. «Моцарт, - пишет Рентген, - и не предполагал, что черточки и точки могут заключать в себе нечто различное. Правда, в отдельных случаях у него действительно встречаются точки, но тогда он выписывал лигу над ними для того, чтобы обозначить </w:t>
      </w:r>
      <w:proofErr w:type="spellStart"/>
      <w:r w:rsidR="00270C4E" w:rsidRPr="009A399D">
        <w:rPr>
          <w:rFonts w:ascii="Times New Roman" w:hAnsi="Times New Roman" w:cs="Times New Roman"/>
          <w:sz w:val="24"/>
          <w:szCs w:val="24"/>
          <w:lang w:val="en-US"/>
        </w:rPr>
        <w:t>portamente</w:t>
      </w:r>
      <w:proofErr w:type="spellEnd"/>
      <w:r w:rsidR="00270C4E" w:rsidRPr="009A399D">
        <w:rPr>
          <w:rFonts w:ascii="Times New Roman" w:hAnsi="Times New Roman" w:cs="Times New Roman"/>
          <w:sz w:val="24"/>
          <w:szCs w:val="24"/>
        </w:rPr>
        <w:t>…»</w:t>
      </w:r>
    </w:p>
    <w:p w:rsidR="00270C4E" w:rsidRPr="009A399D" w:rsidRDefault="00270C4E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В 1937 году Альфред Эйнштейн высказал свою точку зрения, которая частично совпала с мыслями Рентгена. Эйнштейн также полагал, что Моцарт пользовался лишь вертикальной черточкой, а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стаккатную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точку (намеренно во всяком случае) не применял. Среди прочего Эйнштейн обосновывал свою идею и традиционной преемственностью: в «Школе скрипичной игры» Леопольда Моцарта, как правило, встречаются только вертикальные черточки, а о точках, как о знаках стаккато, он не пишет; точки есть только под лигой. Мнение Эйнштейна можно свести к трем пунктам:</w:t>
      </w:r>
    </w:p>
    <w:p w:rsidR="00270C4E" w:rsidRPr="009A399D" w:rsidRDefault="00270C4E" w:rsidP="002865B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>В рукописях Моцарта точка и вертикальная черточка означают одно и то же;</w:t>
      </w:r>
    </w:p>
    <w:p w:rsidR="00270C4E" w:rsidRPr="009A399D" w:rsidRDefault="00270C4E" w:rsidP="002865B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>Различный внешний вид этих знаков обусловлен либо особенностями скорописи, либо тем, что та или иная музыкальная выразительность невольно находила отражение на внешней форме знака, который заносила на бумагу рука композитора;</w:t>
      </w:r>
    </w:p>
    <w:p w:rsidR="00270C4E" w:rsidRPr="009A399D" w:rsidRDefault="00270C4E" w:rsidP="002865B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>Неосознанные тонкости записи не могут быть переданы в печатных нотах.</w:t>
      </w:r>
    </w:p>
    <w:p w:rsidR="00232F77" w:rsidRPr="009A399D" w:rsidRDefault="00270C4E" w:rsidP="002865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         </w:t>
      </w:r>
      <w:r w:rsidR="003C2626" w:rsidRPr="009A399D">
        <w:rPr>
          <w:rFonts w:ascii="Times New Roman" w:hAnsi="Times New Roman" w:cs="Times New Roman"/>
          <w:sz w:val="24"/>
          <w:szCs w:val="24"/>
        </w:rPr>
        <w:t xml:space="preserve"> </w:t>
      </w:r>
      <w:r w:rsidRPr="009A399D">
        <w:rPr>
          <w:rFonts w:ascii="Times New Roman" w:hAnsi="Times New Roman" w:cs="Times New Roman"/>
          <w:sz w:val="24"/>
          <w:szCs w:val="24"/>
        </w:rPr>
        <w:t xml:space="preserve">В связи с этим сам Эйнштейн в своих редакциях моцартовских квартетов пользовался только одним знаком для обозначения </w:t>
      </w:r>
      <w:r w:rsidRPr="009A399D">
        <w:rPr>
          <w:rFonts w:ascii="Times New Roman" w:hAnsi="Times New Roman" w:cs="Times New Roman"/>
          <w:sz w:val="24"/>
          <w:szCs w:val="24"/>
          <w:lang w:val="en-US"/>
        </w:rPr>
        <w:t>staccato</w:t>
      </w:r>
      <w:r w:rsidRPr="009A399D">
        <w:rPr>
          <w:rFonts w:ascii="Times New Roman" w:hAnsi="Times New Roman" w:cs="Times New Roman"/>
          <w:sz w:val="24"/>
          <w:szCs w:val="24"/>
        </w:rPr>
        <w:t xml:space="preserve"> – точками.</w:t>
      </w:r>
    </w:p>
    <w:p w:rsidR="00270C4E" w:rsidRPr="009A399D" w:rsidRDefault="003C2626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lastRenderedPageBreak/>
        <w:t xml:space="preserve">В середине </w:t>
      </w:r>
      <w:r w:rsidRPr="009A399D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9A399D">
        <w:rPr>
          <w:rFonts w:ascii="Times New Roman" w:hAnsi="Times New Roman" w:cs="Times New Roman"/>
          <w:sz w:val="24"/>
          <w:szCs w:val="24"/>
        </w:rPr>
        <w:t xml:space="preserve"> века Пауль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Мис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Эвальд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Циммерман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, проведя анализ моцартовских рукописей, также приходят к выводу, что Моцарт пользовался для обозначения </w:t>
      </w:r>
      <w:r w:rsidRPr="009A399D">
        <w:rPr>
          <w:rFonts w:ascii="Times New Roman" w:hAnsi="Times New Roman" w:cs="Times New Roman"/>
          <w:sz w:val="24"/>
          <w:szCs w:val="24"/>
          <w:lang w:val="en-US"/>
        </w:rPr>
        <w:t>staccato</w:t>
      </w:r>
      <w:r w:rsidRPr="009A399D">
        <w:rPr>
          <w:rFonts w:ascii="Times New Roman" w:hAnsi="Times New Roman" w:cs="Times New Roman"/>
          <w:sz w:val="24"/>
          <w:szCs w:val="24"/>
        </w:rPr>
        <w:t xml:space="preserve"> одной вертикальной черточкой.</w:t>
      </w:r>
    </w:p>
    <w:p w:rsidR="00A572A5" w:rsidRPr="009A399D" w:rsidRDefault="00AE2963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Пауль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Мис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говорит, что если исключить из рассмотрения ранние детские манускрипты (примерно до 1770 года) и если обратиться не к отдельным автографам, а к широкому кругу рукописей Моцарта, то бросится в глаза великое множество разнообразных знаков стаккато: от едва намеченной или весьма определенной точки до различных черточек – длинных и коротких, наклонных и вертикальных, тонких и толстых, тупых и заостренных. Это количество промежуточных форм между точкой и черточкой немыслимо уложить в две группы знаков. </w:t>
      </w:r>
    </w:p>
    <w:p w:rsidR="00A572A5" w:rsidRPr="009A399D" w:rsidRDefault="00AE2963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На </w:t>
      </w:r>
      <w:r w:rsidR="00A572A5" w:rsidRPr="009A399D">
        <w:rPr>
          <w:rFonts w:ascii="Times New Roman" w:hAnsi="Times New Roman" w:cs="Times New Roman"/>
          <w:sz w:val="24"/>
          <w:szCs w:val="24"/>
        </w:rPr>
        <w:t xml:space="preserve">то же указывает и </w:t>
      </w:r>
      <w:proofErr w:type="spellStart"/>
      <w:r w:rsidR="00A572A5" w:rsidRPr="009A399D">
        <w:rPr>
          <w:rFonts w:ascii="Times New Roman" w:hAnsi="Times New Roman" w:cs="Times New Roman"/>
          <w:sz w:val="24"/>
          <w:szCs w:val="24"/>
        </w:rPr>
        <w:t>Циммерман</w:t>
      </w:r>
      <w:proofErr w:type="spellEnd"/>
      <w:r w:rsidR="00A572A5" w:rsidRPr="009A399D">
        <w:rPr>
          <w:rFonts w:ascii="Times New Roman" w:hAnsi="Times New Roman" w:cs="Times New Roman"/>
          <w:sz w:val="24"/>
          <w:szCs w:val="24"/>
        </w:rPr>
        <w:t xml:space="preserve">. Он рекомендует выбрать наугад в рукописях десять знаков </w:t>
      </w:r>
      <w:r w:rsidR="00A572A5" w:rsidRPr="009A399D">
        <w:rPr>
          <w:rFonts w:ascii="Times New Roman" w:hAnsi="Times New Roman" w:cs="Times New Roman"/>
          <w:sz w:val="24"/>
          <w:szCs w:val="24"/>
          <w:lang w:val="en-US"/>
        </w:rPr>
        <w:t>staccato</w:t>
      </w:r>
      <w:r w:rsidR="00A572A5" w:rsidRPr="009A399D">
        <w:rPr>
          <w:rFonts w:ascii="Times New Roman" w:hAnsi="Times New Roman" w:cs="Times New Roman"/>
          <w:sz w:val="24"/>
          <w:szCs w:val="24"/>
        </w:rPr>
        <w:t xml:space="preserve"> и предложить «дуалистам» попробовать разделить их на две категории – черточки и точки. Это задание они выполнить одинаково не смогут в силу того, что тот знак, который одному покажется точкой, другому представится как укороченная черточка.</w:t>
      </w:r>
    </w:p>
    <w:p w:rsidR="00AE2963" w:rsidRPr="009A399D" w:rsidRDefault="00AE2963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 </w:t>
      </w:r>
      <w:r w:rsidR="00A572A5" w:rsidRPr="009A399D">
        <w:rPr>
          <w:rFonts w:ascii="Times New Roman" w:hAnsi="Times New Roman" w:cs="Times New Roman"/>
          <w:sz w:val="24"/>
          <w:szCs w:val="24"/>
        </w:rPr>
        <w:t xml:space="preserve">Пауль </w:t>
      </w:r>
      <w:proofErr w:type="spellStart"/>
      <w:r w:rsidR="00A572A5" w:rsidRPr="009A399D">
        <w:rPr>
          <w:rFonts w:ascii="Times New Roman" w:hAnsi="Times New Roman" w:cs="Times New Roman"/>
          <w:sz w:val="24"/>
          <w:szCs w:val="24"/>
        </w:rPr>
        <w:t>Мис</w:t>
      </w:r>
      <w:proofErr w:type="spellEnd"/>
      <w:r w:rsidR="00A572A5" w:rsidRPr="009A399D">
        <w:rPr>
          <w:rFonts w:ascii="Times New Roman" w:hAnsi="Times New Roman" w:cs="Times New Roman"/>
          <w:sz w:val="24"/>
          <w:szCs w:val="24"/>
        </w:rPr>
        <w:t xml:space="preserve"> такой разнообразный внешний вид </w:t>
      </w:r>
      <w:proofErr w:type="spellStart"/>
      <w:r w:rsidR="00A572A5" w:rsidRPr="009A399D">
        <w:rPr>
          <w:rFonts w:ascii="Times New Roman" w:hAnsi="Times New Roman" w:cs="Times New Roman"/>
          <w:sz w:val="24"/>
          <w:szCs w:val="24"/>
        </w:rPr>
        <w:t>стаккатных</w:t>
      </w:r>
      <w:proofErr w:type="spellEnd"/>
      <w:r w:rsidR="00A572A5" w:rsidRPr="009A399D">
        <w:rPr>
          <w:rFonts w:ascii="Times New Roman" w:hAnsi="Times New Roman" w:cs="Times New Roman"/>
          <w:sz w:val="24"/>
          <w:szCs w:val="24"/>
        </w:rPr>
        <w:t xml:space="preserve"> обозначений в рукописях Моцарта объясняет двумя моментами</w:t>
      </w:r>
      <w:r w:rsidR="007635A8" w:rsidRPr="009A399D">
        <w:rPr>
          <w:rFonts w:ascii="Times New Roman" w:hAnsi="Times New Roman" w:cs="Times New Roman"/>
          <w:sz w:val="24"/>
          <w:szCs w:val="24"/>
        </w:rPr>
        <w:t>: особенностями самого момента и «фактором выразительности». «Фактор выразительности» - это рефлекторные движения руки композитора, сказывающиеся на внешней форме записи. «Фактор записи» - сам процесс письма, требующий координации движения кисти и пальцев, которые держат перо, с движением вправо всей руки (после написания нескольких знаков). Таким образом этот фактор отражает особенности скорописи.</w:t>
      </w:r>
    </w:p>
    <w:p w:rsidR="007635A8" w:rsidRPr="009A399D" w:rsidRDefault="007635A8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Проанализировав оба эти фактора (на них, кстати, уже обращали внимание Рентген и Эйнштейн),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Мис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и пришел к выводу, что Моцарт пользовался лишь одной вертикальной черточкой (точками же только под лигой). Эта черточка из-за «фактора записи» или же «фактора выразительности» принимала причудливо разнообразные формы вплоть до еле заметной точки.</w:t>
      </w:r>
    </w:p>
    <w:p w:rsidR="007635A8" w:rsidRPr="009A399D" w:rsidRDefault="007635A8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Мис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Циммерман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указывают на следующее обстоятельство, возражая «дуалистам»: если бы Моцарт осознанно выписывал два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стаккатных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обозначения и придавал им разное значение, то неужели при его аккуратности он не стремился бы к точному написанию каждого из этих знаков? Неужели мирился бы с произволом в расстановке точек и черточек, имевшим место во всех прижизненных изданиях?</w:t>
      </w:r>
    </w:p>
    <w:p w:rsidR="007635A8" w:rsidRPr="009A399D" w:rsidRDefault="00D95FF5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Лев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Баренбойм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разделяет мнение Рентгена,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Циммермана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Миса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, и считает, что в изданиях сочинений Моцарта должен быть указан только один знак (либо точка, либо вертикальная черточка, либо клинышек).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Баренбойм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отмечает, что многочисленные авторы клавирных школ и трактатов, вышедших из печати в период с 50-х по 90-е годы </w:t>
      </w:r>
      <w:r w:rsidRPr="009A399D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9A399D">
        <w:rPr>
          <w:rFonts w:ascii="Times New Roman" w:hAnsi="Times New Roman" w:cs="Times New Roman"/>
          <w:sz w:val="24"/>
          <w:szCs w:val="24"/>
        </w:rPr>
        <w:t xml:space="preserve"> века, не делают обычно никакого различия между точкой и черточкой. Также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Баренбойм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говорит о том, что «издания,  в которых использован один знак для обозначения стаккато, в значительно меньшей мере ограничивают исполнителя и поэтому предоставляют ему большие возможности для творческих исканий и проб (они обуславливаются содержанием и характером произведения и его отдельных фрагментов), чем те публикации, в которых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стаккатные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знаки распределены по двум вполне определенным категориям, а сама эта группировка – каких бы благих намерений ни был преисполнен редактор – в конечном счете зависит от субъективного истолкования рукописей»</w:t>
      </w:r>
      <w:r w:rsidRPr="009A399D">
        <w:rPr>
          <w:rStyle w:val="aa"/>
          <w:rFonts w:ascii="Times New Roman" w:hAnsi="Times New Roman" w:cs="Times New Roman"/>
          <w:sz w:val="24"/>
          <w:szCs w:val="24"/>
        </w:rPr>
        <w:footnoteReference w:id="8"/>
      </w:r>
      <w:r w:rsidR="00B071F9" w:rsidRPr="009A399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071F9" w:rsidRPr="009A399D">
        <w:rPr>
          <w:rFonts w:ascii="Times New Roman" w:hAnsi="Times New Roman" w:cs="Times New Roman"/>
          <w:sz w:val="24"/>
          <w:szCs w:val="24"/>
        </w:rPr>
        <w:t>Баренбойм</w:t>
      </w:r>
      <w:proofErr w:type="spellEnd"/>
      <w:r w:rsidR="00B071F9" w:rsidRPr="009A399D">
        <w:rPr>
          <w:rFonts w:ascii="Times New Roman" w:hAnsi="Times New Roman" w:cs="Times New Roman"/>
          <w:sz w:val="24"/>
          <w:szCs w:val="24"/>
        </w:rPr>
        <w:t xml:space="preserve"> считает справедливым высказывание Эйнштейна о том, что вкусу и пониманию интерпретатора, знакомого с сущностью проблемы, должно быть предоставлено окончательное право решать вопрос о том, обострить ли мягкое </w:t>
      </w:r>
      <w:r w:rsidR="00B071F9" w:rsidRPr="009A399D">
        <w:rPr>
          <w:rFonts w:ascii="Times New Roman" w:hAnsi="Times New Roman" w:cs="Times New Roman"/>
          <w:sz w:val="24"/>
          <w:szCs w:val="24"/>
          <w:lang w:val="en-US"/>
        </w:rPr>
        <w:t>staccato</w:t>
      </w:r>
      <w:r w:rsidR="00B071F9" w:rsidRPr="009A399D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="00B071F9" w:rsidRPr="009A399D">
        <w:rPr>
          <w:rFonts w:ascii="Times New Roman" w:hAnsi="Times New Roman" w:cs="Times New Roman"/>
          <w:sz w:val="24"/>
          <w:szCs w:val="24"/>
          <w:lang w:val="en-US"/>
        </w:rPr>
        <w:t>staccatissimo</w:t>
      </w:r>
      <w:proofErr w:type="spellEnd"/>
      <w:r w:rsidR="00B071F9" w:rsidRPr="009A399D">
        <w:rPr>
          <w:rFonts w:ascii="Times New Roman" w:hAnsi="Times New Roman" w:cs="Times New Roman"/>
          <w:sz w:val="24"/>
          <w:szCs w:val="24"/>
        </w:rPr>
        <w:t>, или же не делать этого.</w:t>
      </w:r>
    </w:p>
    <w:p w:rsidR="00B071F9" w:rsidRPr="009A399D" w:rsidRDefault="00B071F9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lastRenderedPageBreak/>
        <w:t xml:space="preserve">Однако, взяв в руки рукопись Моцарта сонаты </w:t>
      </w:r>
      <w:r w:rsidRPr="009A399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A399D">
        <w:rPr>
          <w:rFonts w:ascii="Times New Roman" w:hAnsi="Times New Roman" w:cs="Times New Roman"/>
          <w:sz w:val="24"/>
          <w:szCs w:val="24"/>
        </w:rPr>
        <w:t>-</w:t>
      </w:r>
      <w:r w:rsidRPr="009A399D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Pr="009A399D">
        <w:rPr>
          <w:rFonts w:ascii="Times New Roman" w:hAnsi="Times New Roman" w:cs="Times New Roman"/>
          <w:sz w:val="24"/>
          <w:szCs w:val="24"/>
        </w:rPr>
        <w:t xml:space="preserve"> (К.310), мы увидим на первой же странице над восьмыми нотами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стаккатные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обозначения в виде точек. Без лиги над ними!!!</w:t>
      </w:r>
    </w:p>
    <w:p w:rsidR="00B071F9" w:rsidRPr="009A399D" w:rsidRDefault="00B071F9" w:rsidP="003C26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05350" cy="1895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202_142245-0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F9" w:rsidRPr="009A399D" w:rsidRDefault="00B071F9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>Следует отметить, что это не ряд черточек, который «смазывается» и в итоге переходит от черточки к точке в процессе записи.</w:t>
      </w:r>
    </w:p>
    <w:p w:rsidR="00B071F9" w:rsidRPr="009A399D" w:rsidRDefault="00B071F9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При дальнейшем рассмотрении мы явно заметим, как рядом Моцарт ставит различные обозначения </w:t>
      </w:r>
      <w:r w:rsidRPr="009A399D">
        <w:rPr>
          <w:rFonts w:ascii="Times New Roman" w:hAnsi="Times New Roman" w:cs="Times New Roman"/>
          <w:sz w:val="24"/>
          <w:szCs w:val="24"/>
          <w:lang w:val="en-US"/>
        </w:rPr>
        <w:t>staccato</w:t>
      </w:r>
      <w:r w:rsidRPr="009A399D">
        <w:rPr>
          <w:rFonts w:ascii="Times New Roman" w:hAnsi="Times New Roman" w:cs="Times New Roman"/>
          <w:sz w:val="24"/>
          <w:szCs w:val="24"/>
        </w:rPr>
        <w:t>: над шестнадцатой нотой перед тактовой чертой поставлена черточка, а над восьмыми в следующем такте точки:</w:t>
      </w:r>
    </w:p>
    <w:p w:rsidR="00B071F9" w:rsidRPr="009A399D" w:rsidRDefault="00F0123F" w:rsidP="003C26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        </w:t>
      </w:r>
      <w:r w:rsidR="00B071F9" w:rsidRPr="009A399D">
        <w:rPr>
          <w:rFonts w:ascii="Times New Roman" w:hAnsi="Times New Roman" w:cs="Times New Roman"/>
          <w:sz w:val="24"/>
          <w:szCs w:val="24"/>
        </w:rPr>
        <w:t xml:space="preserve">    </w:t>
      </w:r>
      <w:r w:rsidRPr="009A39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32946" cy="16478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0202_181746-0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271" cy="165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23F" w:rsidRPr="009A399D" w:rsidRDefault="00F0123F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Естественно, в рукописи есть и проблемные места в отношении точного выяснения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стаккатного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знака:</w:t>
      </w:r>
    </w:p>
    <w:p w:rsidR="00F0123F" w:rsidRPr="009A399D" w:rsidRDefault="00F0123F" w:rsidP="003C26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57775" cy="12192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0202_142351-0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775" w:rsidRPr="009A399D" w:rsidRDefault="00563775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>Но и эти «проблемы» логически разрешимы.</w:t>
      </w:r>
    </w:p>
    <w:p w:rsidR="00563775" w:rsidRPr="009A399D" w:rsidRDefault="00563775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>Исследователи, придерживающиеся мнения о том, что Моцарт пользовался только вертикальными черточками правы в том, что эти черточки почти всегда у Моцарта прорисованы явно. «Размазанность» же точек, возможно, как раз и объясняется уже упоминавшимися «фактором записи» и «фактором выразительности», а также тем, что Моцарт при написании своих сочинений пользовался пером и чернилами (если сильно обмакнуть перо, а потом опустить его на бумагу, то при обратном движении вверх получится размазанная перевернутая запятая или точка с хвостиком)</w:t>
      </w:r>
    </w:p>
    <w:p w:rsidR="00563775" w:rsidRPr="009A399D" w:rsidRDefault="00F9155E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Таким образом, «дуалисты» (к ним относятся Г.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Прайц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, О.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Ионас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, А. Гольденвейзер, Г.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Келлер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, Е. и П. Бадура-Скода, Г.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Уинферрихт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) скорее всего правы, и Моцарт в своих рукописях использовал оба знака для обозначения </w:t>
      </w:r>
      <w:r w:rsidRPr="009A399D">
        <w:rPr>
          <w:rFonts w:ascii="Times New Roman" w:hAnsi="Times New Roman" w:cs="Times New Roman"/>
          <w:sz w:val="24"/>
          <w:szCs w:val="24"/>
          <w:lang w:val="en-US"/>
        </w:rPr>
        <w:t>staccato</w:t>
      </w:r>
      <w:r w:rsidRPr="009A399D">
        <w:rPr>
          <w:rFonts w:ascii="Times New Roman" w:hAnsi="Times New Roman" w:cs="Times New Roman"/>
          <w:sz w:val="24"/>
          <w:szCs w:val="24"/>
        </w:rPr>
        <w:t xml:space="preserve"> – точку и вертикальную черточку.</w:t>
      </w:r>
    </w:p>
    <w:p w:rsidR="00F9155E" w:rsidRPr="009A399D" w:rsidRDefault="00F9155E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lastRenderedPageBreak/>
        <w:t xml:space="preserve">Обратимся теперь к тому, как «дуалисты» обосновывали свое мнение, настаивая на том, чтобы в изданиях моцартовских сочинений были указаны разные знаки </w:t>
      </w:r>
      <w:r w:rsidRPr="009A399D">
        <w:rPr>
          <w:rFonts w:ascii="Times New Roman" w:hAnsi="Times New Roman" w:cs="Times New Roman"/>
          <w:sz w:val="24"/>
          <w:szCs w:val="24"/>
          <w:lang w:val="en-US"/>
        </w:rPr>
        <w:t>staccato</w:t>
      </w:r>
      <w:r w:rsidRPr="009A399D">
        <w:rPr>
          <w:rFonts w:ascii="Times New Roman" w:hAnsi="Times New Roman" w:cs="Times New Roman"/>
          <w:sz w:val="24"/>
          <w:szCs w:val="24"/>
        </w:rPr>
        <w:t>.</w:t>
      </w:r>
    </w:p>
    <w:p w:rsidR="00F9155E" w:rsidRPr="009A399D" w:rsidRDefault="0090002A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Еще в 1895 году, когда Э. Рентген утверждал, что Моцарт знал только один знак для обозначения стаккато (черточку), в печати была высказана более осторожная точка зрения Э.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Рудорфа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, который в примечании к своему изданию </w:t>
      </w:r>
      <w:proofErr w:type="spellStart"/>
      <w:r w:rsidRPr="009A399D">
        <w:rPr>
          <w:rFonts w:ascii="Times New Roman" w:hAnsi="Times New Roman" w:cs="Times New Roman"/>
          <w:sz w:val="24"/>
          <w:szCs w:val="24"/>
          <w:lang w:val="en-US"/>
        </w:rPr>
        <w:t>Urtext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моцартовских сонат для фортепиано заметил, что редактору трудно решить вопрос, в какой мере Моцарт различает знаки сокращения звуков, обозначенных вертикальной черточкой и точкой. Если Бетховен со всей решительностью подчеркивает между ними различие, то Моцарт по этому поводу высказываний не оставил. Все же в самом нотном тексте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Рудорф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использовал оба знака.</w:t>
      </w:r>
    </w:p>
    <w:p w:rsidR="0090002A" w:rsidRPr="009A399D" w:rsidRDefault="0090002A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А уже через несколько десятков лет Г.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Прайц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, не сомневаясь в том, что Моцарт обозначал стаккато двумя знаками, попытался вникнуть в их интерпретационный смысл.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Прайц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говорит о том, что между вертикальной черточкой и точкой всегда следует делать различие; решительная запятая противопоставляется изящной точке. Примером этому может служить соната </w:t>
      </w:r>
      <w:r w:rsidRPr="009A399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9A399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A399D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(К. 281):</w:t>
      </w:r>
    </w:p>
    <w:p w:rsidR="0090002A" w:rsidRPr="009A399D" w:rsidRDefault="0090002A" w:rsidP="002865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3810</wp:posOffset>
            </wp:positionV>
            <wp:extent cx="1924050" cy="533400"/>
            <wp:effectExtent l="0" t="0" r="0" b="0"/>
            <wp:wrapThrough wrapText="bothSides">
              <wp:wrapPolygon edited="0">
                <wp:start x="0" y="0"/>
                <wp:lineTo x="0" y="20829"/>
                <wp:lineTo x="21386" y="20829"/>
                <wp:lineTo x="21386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0202_142438-01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459" w:rsidRPr="009A399D"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 w:rsidR="00A64459" w:rsidRPr="009A399D">
        <w:rPr>
          <w:rFonts w:ascii="Times New Roman" w:hAnsi="Times New Roman" w:cs="Times New Roman"/>
          <w:sz w:val="24"/>
          <w:szCs w:val="24"/>
        </w:rPr>
        <w:t>Прайц</w:t>
      </w:r>
      <w:proofErr w:type="spellEnd"/>
      <w:r w:rsidR="00A64459" w:rsidRPr="009A399D">
        <w:rPr>
          <w:rFonts w:ascii="Times New Roman" w:hAnsi="Times New Roman" w:cs="Times New Roman"/>
          <w:sz w:val="24"/>
          <w:szCs w:val="24"/>
        </w:rPr>
        <w:t xml:space="preserve"> высказывает предположение, что в данном такте Моцарт имеет в виду разнохарактерное </w:t>
      </w:r>
      <w:proofErr w:type="spellStart"/>
      <w:r w:rsidR="00A64459" w:rsidRPr="009A399D">
        <w:rPr>
          <w:rFonts w:ascii="Times New Roman" w:hAnsi="Times New Roman" w:cs="Times New Roman"/>
          <w:sz w:val="24"/>
          <w:szCs w:val="24"/>
        </w:rPr>
        <w:t>нюансирование</w:t>
      </w:r>
      <w:proofErr w:type="spellEnd"/>
      <w:r w:rsidR="00A64459" w:rsidRPr="009A399D">
        <w:rPr>
          <w:rFonts w:ascii="Times New Roman" w:hAnsi="Times New Roman" w:cs="Times New Roman"/>
          <w:sz w:val="24"/>
          <w:szCs w:val="24"/>
        </w:rPr>
        <w:t xml:space="preserve"> нескольких нот одинаковой силы звука и длительности.</w:t>
      </w:r>
    </w:p>
    <w:p w:rsidR="00A64459" w:rsidRPr="009A399D" w:rsidRDefault="00A64459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>В середине</w:t>
      </w:r>
      <w:r w:rsidR="00081DC4" w:rsidRPr="009A399D">
        <w:rPr>
          <w:rFonts w:ascii="Times New Roman" w:hAnsi="Times New Roman" w:cs="Times New Roman"/>
          <w:sz w:val="24"/>
          <w:szCs w:val="24"/>
        </w:rPr>
        <w:t xml:space="preserve"> </w:t>
      </w:r>
      <w:r w:rsidR="00081DC4" w:rsidRPr="009A399D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081DC4" w:rsidRPr="009A399D">
        <w:rPr>
          <w:rFonts w:ascii="Times New Roman" w:hAnsi="Times New Roman" w:cs="Times New Roman"/>
          <w:sz w:val="24"/>
          <w:szCs w:val="24"/>
        </w:rPr>
        <w:t xml:space="preserve"> века Бадура-Скода пишут: «Для обозначения </w:t>
      </w:r>
      <w:r w:rsidR="00081DC4" w:rsidRPr="009A399D">
        <w:rPr>
          <w:rFonts w:ascii="Times New Roman" w:hAnsi="Times New Roman" w:cs="Times New Roman"/>
          <w:sz w:val="24"/>
          <w:szCs w:val="24"/>
          <w:lang w:val="en-US"/>
        </w:rPr>
        <w:t>staccato</w:t>
      </w:r>
      <w:r w:rsidR="00081DC4" w:rsidRPr="009A399D">
        <w:rPr>
          <w:rFonts w:ascii="Times New Roman" w:hAnsi="Times New Roman" w:cs="Times New Roman"/>
          <w:sz w:val="24"/>
          <w:szCs w:val="24"/>
        </w:rPr>
        <w:t xml:space="preserve"> Моцарт употребляет два ясно отличающихся друг от друга знака, а именно: точку и черточку»</w:t>
      </w:r>
      <w:r w:rsidR="00081DC4" w:rsidRPr="009A399D">
        <w:rPr>
          <w:rStyle w:val="aa"/>
          <w:rFonts w:ascii="Times New Roman" w:hAnsi="Times New Roman" w:cs="Times New Roman"/>
          <w:sz w:val="24"/>
          <w:szCs w:val="24"/>
        </w:rPr>
        <w:footnoteReference w:id="9"/>
      </w:r>
      <w:r w:rsidR="00081DC4" w:rsidRPr="009A399D">
        <w:rPr>
          <w:rFonts w:ascii="Times New Roman" w:hAnsi="Times New Roman" w:cs="Times New Roman"/>
          <w:sz w:val="24"/>
          <w:szCs w:val="24"/>
        </w:rPr>
        <w:t>. Такого же мнения придерживался и А. Гольденвейзер, который в предисловии к своему второму изданию моцартовских сонат (1955 год) ясно пишет, что, по его мнению, Моцарт различал два вида стаккато: точки и вертикальные черточки.</w:t>
      </w:r>
    </w:p>
    <w:p w:rsidR="00081DC4" w:rsidRPr="009A399D" w:rsidRDefault="00081DC4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Освальд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Ионас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в 50-х годах </w:t>
      </w:r>
      <w:r w:rsidRPr="009A399D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9A399D">
        <w:rPr>
          <w:rFonts w:ascii="Times New Roman" w:hAnsi="Times New Roman" w:cs="Times New Roman"/>
          <w:sz w:val="24"/>
          <w:szCs w:val="24"/>
        </w:rPr>
        <w:t xml:space="preserve"> века сделал попытку определить, в каких именно случаях Моцарт ставил точку, а в каких – черточку. Но этот вопрос не находился в центре его внимания.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Ионас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в большей степени обратился к психологическому анализу исполнительских обозначений и к психологии самого процесса записи композитором музыкального произведения.</w:t>
      </w:r>
    </w:p>
    <w:p w:rsidR="00081DC4" w:rsidRPr="009A399D" w:rsidRDefault="00081DC4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А для таких исследователей, как Герберт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Уинферрихт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, г.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Келлер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, А.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Крейц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>, именно эта проблема является особо важной. Они стремятся установить закономерности в написании Моцартом точек и вертикальных черточек.</w:t>
      </w:r>
    </w:p>
    <w:p w:rsidR="00081DC4" w:rsidRPr="009A399D" w:rsidRDefault="00081DC4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399D">
        <w:rPr>
          <w:rFonts w:ascii="Times New Roman" w:hAnsi="Times New Roman" w:cs="Times New Roman"/>
          <w:sz w:val="24"/>
          <w:szCs w:val="24"/>
        </w:rPr>
        <w:t>Уинферрихт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выделяет шесть таких закономерностей:</w:t>
      </w:r>
    </w:p>
    <w:p w:rsidR="00081DC4" w:rsidRPr="009A399D" w:rsidRDefault="002044DB" w:rsidP="002865B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Над отдельными нотами (со знаком </w:t>
      </w:r>
      <w:r w:rsidRPr="009A399D">
        <w:rPr>
          <w:rFonts w:ascii="Times New Roman" w:hAnsi="Times New Roman" w:cs="Times New Roman"/>
          <w:sz w:val="24"/>
          <w:szCs w:val="24"/>
          <w:lang w:val="en-US"/>
        </w:rPr>
        <w:t>staccato</w:t>
      </w:r>
      <w:r w:rsidRPr="009A399D">
        <w:rPr>
          <w:rFonts w:ascii="Times New Roman" w:hAnsi="Times New Roman" w:cs="Times New Roman"/>
          <w:sz w:val="24"/>
          <w:szCs w:val="24"/>
        </w:rPr>
        <w:t>), которые стоят между связанными (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легатными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>) нотами, Моцарт ставит черточку;</w:t>
      </w:r>
    </w:p>
    <w:p w:rsidR="002044DB" w:rsidRPr="009A399D" w:rsidRDefault="002044DB" w:rsidP="002865B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>Если отдельные ноты, октавы или аккорды отделены друг от друга паузами и помечены знаком стаккато – это обычно вертикальная черточка;</w:t>
      </w:r>
    </w:p>
    <w:p w:rsidR="002044DB" w:rsidRPr="009A399D" w:rsidRDefault="002044DB" w:rsidP="002865B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>В медленном темпе над мотивами, которые должны быть особо выделены – черточки;</w:t>
      </w:r>
    </w:p>
    <w:p w:rsidR="002044DB" w:rsidRPr="009A399D" w:rsidRDefault="002044DB" w:rsidP="002865B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>Под лигой пишет Моцарт только точки;</w:t>
      </w:r>
    </w:p>
    <w:p w:rsidR="002044DB" w:rsidRPr="009A399D" w:rsidRDefault="002044DB" w:rsidP="002865B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  <w:lang w:val="en-US"/>
        </w:rPr>
        <w:t>Staccato</w:t>
      </w:r>
      <w:r w:rsidRPr="009A399D">
        <w:rPr>
          <w:rFonts w:ascii="Times New Roman" w:hAnsi="Times New Roman" w:cs="Times New Roman"/>
          <w:sz w:val="24"/>
          <w:szCs w:val="24"/>
        </w:rPr>
        <w:t xml:space="preserve"> над репетициями – только точки;</w:t>
      </w:r>
    </w:p>
    <w:p w:rsidR="002044DB" w:rsidRPr="009A399D" w:rsidRDefault="002044DB" w:rsidP="002865B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>Над затактными фигурами и пассажами, состоящими из нот небольшой длительности, в большинстве случаев ставятся точки.</w:t>
      </w:r>
    </w:p>
    <w:p w:rsidR="002044DB" w:rsidRPr="009A399D" w:rsidRDefault="002044DB" w:rsidP="002865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399D">
        <w:rPr>
          <w:rFonts w:ascii="Times New Roman" w:hAnsi="Times New Roman" w:cs="Times New Roman"/>
          <w:sz w:val="24"/>
          <w:szCs w:val="24"/>
        </w:rPr>
        <w:t>Уинферрихт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>, правда, добавляет, что расстановка точек и черточек определяется и другими факторами, и носит подчас индивидуальный характер.</w:t>
      </w:r>
    </w:p>
    <w:p w:rsidR="002044DB" w:rsidRPr="009A399D" w:rsidRDefault="002044DB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В связи с исследованием рукописей Моцарта в 1954 году западногерманское общество по музыкознанию объявило конкурс научных работ, в которых должны были быть даны ответы на вопрос «Что означают в моцартовских автографах знаки клин, вертикальная черточка и точка?» Победителем конкурса стал Г.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Келлер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>. Исследователь установил повторяющиеся случаи в рукописях Моцарта, аналогичные по выразительности и интонационному настроению.</w:t>
      </w:r>
      <w:r w:rsidR="00AA6C9C" w:rsidRPr="009A39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6C9C" w:rsidRPr="009A399D">
        <w:rPr>
          <w:rFonts w:ascii="Times New Roman" w:hAnsi="Times New Roman" w:cs="Times New Roman"/>
          <w:sz w:val="24"/>
          <w:szCs w:val="24"/>
        </w:rPr>
        <w:t>Келлер</w:t>
      </w:r>
      <w:proofErr w:type="spellEnd"/>
      <w:r w:rsidR="00AA6C9C" w:rsidRPr="009A399D">
        <w:rPr>
          <w:rFonts w:ascii="Times New Roman" w:hAnsi="Times New Roman" w:cs="Times New Roman"/>
          <w:sz w:val="24"/>
          <w:szCs w:val="24"/>
        </w:rPr>
        <w:t xml:space="preserve"> пришел к выводу, что ч</w:t>
      </w:r>
      <w:r w:rsidRPr="009A399D">
        <w:rPr>
          <w:rFonts w:ascii="Times New Roman" w:hAnsi="Times New Roman" w:cs="Times New Roman"/>
          <w:sz w:val="24"/>
          <w:szCs w:val="24"/>
        </w:rPr>
        <w:t xml:space="preserve">ерточку над нотой Моцарт </w:t>
      </w:r>
      <w:r w:rsidRPr="009A399D">
        <w:rPr>
          <w:rFonts w:ascii="Times New Roman" w:hAnsi="Times New Roman" w:cs="Times New Roman"/>
          <w:sz w:val="24"/>
          <w:szCs w:val="24"/>
        </w:rPr>
        <w:lastRenderedPageBreak/>
        <w:t xml:space="preserve">обычно ставил тогда, когда этот звук нужно было подчеркнуть (динамически или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агогически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), </w:t>
      </w:r>
      <w:r w:rsidR="00AA6C9C" w:rsidRPr="009A399D">
        <w:rPr>
          <w:rFonts w:ascii="Times New Roman" w:hAnsi="Times New Roman" w:cs="Times New Roman"/>
          <w:sz w:val="24"/>
          <w:szCs w:val="24"/>
        </w:rPr>
        <w:t>а</w:t>
      </w:r>
      <w:r w:rsidRPr="009A399D">
        <w:rPr>
          <w:rFonts w:ascii="Times New Roman" w:hAnsi="Times New Roman" w:cs="Times New Roman"/>
          <w:sz w:val="24"/>
          <w:szCs w:val="24"/>
        </w:rPr>
        <w:t xml:space="preserve"> не тогда, </w:t>
      </w:r>
      <w:r w:rsidR="00AA6C9C" w:rsidRPr="009A399D">
        <w:rPr>
          <w:rFonts w:ascii="Times New Roman" w:hAnsi="Times New Roman" w:cs="Times New Roman"/>
          <w:sz w:val="24"/>
          <w:szCs w:val="24"/>
        </w:rPr>
        <w:t>когда его нужно было укоротить; и приводит ряд таких случаев:</w:t>
      </w:r>
    </w:p>
    <w:p w:rsidR="00AA6C9C" w:rsidRPr="009A399D" w:rsidRDefault="00AA6C9C" w:rsidP="002865B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>При двух повторяющихся нотах, из которых первая попадает на сильную долю такта и должна быть несколько подчеркнута:</w:t>
      </w:r>
    </w:p>
    <w:p w:rsidR="00AA6C9C" w:rsidRPr="009A399D" w:rsidRDefault="00AA6C9C" w:rsidP="00AA6C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9A39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24250" cy="9810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202_142617-01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C9C" w:rsidRPr="009A399D" w:rsidRDefault="00AA6C9C" w:rsidP="002865B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>При скачках от ноты, находящейся на акцентируемой сильной доли такта;</w:t>
      </w:r>
    </w:p>
    <w:p w:rsidR="00AA6C9C" w:rsidRPr="009A399D" w:rsidRDefault="00AA6C9C" w:rsidP="002865B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>Перед паузой черточка над нотой на относительно слабой доле такта может служить указанием на то, что мелодическое движение включает в себя паузу и продолжает свое течение после нее:</w:t>
      </w:r>
    </w:p>
    <w:p w:rsidR="00AA6C9C" w:rsidRPr="009A399D" w:rsidRDefault="00AA6C9C" w:rsidP="00AA6C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9A39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0375" cy="10763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202_142644-01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C9C" w:rsidRPr="009A399D" w:rsidRDefault="00AA6C9C" w:rsidP="002865B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>В музыке предшественников и современников Моцарта, а нередко и у него самого, над затактовой нотой ставилась точка, чтобы обострить опорный характер сильной доли такта. Но в иных случаях Моцарт, чтобы облегчить первую долю такта, маркировал затактовый звук вертикальной черточкой;</w:t>
      </w:r>
    </w:p>
    <w:p w:rsidR="00AA6C9C" w:rsidRPr="009A399D" w:rsidRDefault="00AA6C9C" w:rsidP="002865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Точки, по мнению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Келлера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>, Моцарт нередко ставил:</w:t>
      </w:r>
    </w:p>
    <w:p w:rsidR="00AA6C9C" w:rsidRPr="009A399D" w:rsidRDefault="00AA6C9C" w:rsidP="002865B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>Над повторяющимися нотами;</w:t>
      </w:r>
    </w:p>
    <w:p w:rsidR="00AA6C9C" w:rsidRPr="009A399D" w:rsidRDefault="00AA6C9C" w:rsidP="002865B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>Над легкими затактами из нот относительно небольшой стоимости</w:t>
      </w:r>
      <w:r w:rsidR="00D96D1D" w:rsidRPr="009A399D">
        <w:rPr>
          <w:rFonts w:ascii="Times New Roman" w:hAnsi="Times New Roman" w:cs="Times New Roman"/>
          <w:sz w:val="24"/>
          <w:szCs w:val="24"/>
        </w:rPr>
        <w:t xml:space="preserve"> (длительности);</w:t>
      </w:r>
    </w:p>
    <w:p w:rsidR="00D96D1D" w:rsidRPr="009A399D" w:rsidRDefault="00D96D1D" w:rsidP="002865B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При чередовании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легатного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стаккатного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исполнения пассажей;</w:t>
      </w:r>
    </w:p>
    <w:p w:rsidR="00D96D1D" w:rsidRPr="009A399D" w:rsidRDefault="00D96D1D" w:rsidP="002865B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>В шутливо-кокетливых фигурах;</w:t>
      </w:r>
    </w:p>
    <w:p w:rsidR="00D96D1D" w:rsidRPr="009A399D" w:rsidRDefault="00D96D1D" w:rsidP="002865B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>В местах, где нужно чуть-чуть подчеркнуть сильные доли такта.</w:t>
      </w:r>
    </w:p>
    <w:p w:rsidR="00D96D1D" w:rsidRPr="009A399D" w:rsidRDefault="00D96D1D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Исследовательские выводы Альфреда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Крейца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кое в чем совпадают с заключениями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Келлера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. Однако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Крейц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, в отличие от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Келлера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, отделил случаи, когда черточки являются знаками динамического акцента или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стаккатированного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динамического акцента от тех, когда черточки и точки – только артикуляционные обозначения, то есть указывают на </w:t>
      </w:r>
      <w:r w:rsidRPr="009A399D">
        <w:rPr>
          <w:rFonts w:ascii="Times New Roman" w:hAnsi="Times New Roman" w:cs="Times New Roman"/>
          <w:sz w:val="24"/>
          <w:szCs w:val="24"/>
          <w:lang w:val="en-US"/>
        </w:rPr>
        <w:t>staccato</w:t>
      </w:r>
      <w:r w:rsidRPr="009A399D">
        <w:rPr>
          <w:rFonts w:ascii="Times New Roman" w:hAnsi="Times New Roman" w:cs="Times New Roman"/>
          <w:sz w:val="24"/>
          <w:szCs w:val="24"/>
        </w:rPr>
        <w:t xml:space="preserve"> в буквальном значении этого термина. К тому же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Крейц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останавливается на закономерности (о которой у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Келлера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речь не идет), относящейся к задержаниям. Во времена В. Моцарта в местах такого рода, как:</w:t>
      </w:r>
    </w:p>
    <w:p w:rsidR="00D96D1D" w:rsidRPr="009A399D" w:rsidRDefault="00D96D1D" w:rsidP="002865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3EF31BC" wp14:editId="3A53E3D8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411480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500" y="21214"/>
                <wp:lineTo x="2150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202_142833-01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A399D">
        <w:rPr>
          <w:rFonts w:ascii="Times New Roman" w:hAnsi="Times New Roman" w:cs="Times New Roman"/>
          <w:sz w:val="24"/>
          <w:szCs w:val="24"/>
        </w:rPr>
        <w:t xml:space="preserve">задержание в виде форшлага и его разрешение обычно исполнялось связно, а последующие ноты </w:t>
      </w:r>
      <w:r w:rsidRPr="009A399D">
        <w:rPr>
          <w:rFonts w:ascii="Times New Roman" w:hAnsi="Times New Roman" w:cs="Times New Roman"/>
          <w:sz w:val="24"/>
          <w:szCs w:val="24"/>
          <w:lang w:val="en-US"/>
        </w:rPr>
        <w:t>non</w:t>
      </w:r>
      <w:r w:rsidRPr="009A399D">
        <w:rPr>
          <w:rFonts w:ascii="Times New Roman" w:hAnsi="Times New Roman" w:cs="Times New Roman"/>
          <w:sz w:val="24"/>
          <w:szCs w:val="24"/>
        </w:rPr>
        <w:t xml:space="preserve"> </w:t>
      </w:r>
      <w:r w:rsidRPr="009A399D">
        <w:rPr>
          <w:rFonts w:ascii="Times New Roman" w:hAnsi="Times New Roman" w:cs="Times New Roman"/>
          <w:sz w:val="24"/>
          <w:szCs w:val="24"/>
          <w:lang w:val="en-US"/>
        </w:rPr>
        <w:t>legato</w:t>
      </w:r>
      <w:r w:rsidRPr="009A399D">
        <w:rPr>
          <w:rFonts w:ascii="Times New Roman" w:hAnsi="Times New Roman" w:cs="Times New Roman"/>
          <w:sz w:val="24"/>
          <w:szCs w:val="24"/>
        </w:rPr>
        <w:t xml:space="preserve"> или </w:t>
      </w:r>
      <w:r w:rsidRPr="009A399D">
        <w:rPr>
          <w:rFonts w:ascii="Times New Roman" w:hAnsi="Times New Roman" w:cs="Times New Roman"/>
          <w:sz w:val="24"/>
          <w:szCs w:val="24"/>
          <w:lang w:val="en-US"/>
        </w:rPr>
        <w:t>staccato</w:t>
      </w:r>
      <w:r w:rsidRPr="009A399D">
        <w:rPr>
          <w:rFonts w:ascii="Times New Roman" w:hAnsi="Times New Roman" w:cs="Times New Roman"/>
          <w:sz w:val="24"/>
          <w:szCs w:val="24"/>
        </w:rPr>
        <w:t xml:space="preserve">. В том случае, если композитор хотел, чтобы последующие ноты были сыграны </w:t>
      </w:r>
      <w:r w:rsidRPr="009A399D">
        <w:rPr>
          <w:rFonts w:ascii="Times New Roman" w:hAnsi="Times New Roman" w:cs="Times New Roman"/>
          <w:sz w:val="24"/>
          <w:szCs w:val="24"/>
          <w:lang w:val="en-US"/>
        </w:rPr>
        <w:t>legato</w:t>
      </w:r>
      <w:r w:rsidRPr="009A399D">
        <w:rPr>
          <w:rFonts w:ascii="Times New Roman" w:hAnsi="Times New Roman" w:cs="Times New Roman"/>
          <w:sz w:val="24"/>
          <w:szCs w:val="24"/>
        </w:rPr>
        <w:t xml:space="preserve">, он специально ставил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легатную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лигу, как, например, во второй части сонаты </w:t>
      </w:r>
      <w:r w:rsidRPr="009A399D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9A399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A399D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(К. 238):</w:t>
      </w:r>
    </w:p>
    <w:p w:rsidR="00D96D1D" w:rsidRPr="009A399D" w:rsidRDefault="00A2034A" w:rsidP="00D96D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4175" cy="7429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0202_142821-01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34A" w:rsidRPr="009A399D" w:rsidRDefault="00A2034A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lastRenderedPageBreak/>
        <w:t>Если же задержание выписывалось не в виде форшлага, а нотами обычной величины, то Моцарт над задержанием и разрешением ставил лигу, а над следующими нотами – точки (не черточки!):</w:t>
      </w:r>
    </w:p>
    <w:p w:rsidR="00A2034A" w:rsidRPr="009A399D" w:rsidRDefault="00A2034A" w:rsidP="00A203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62550" cy="1828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00202_142909-01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34A" w:rsidRPr="009A399D" w:rsidRDefault="00A2034A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>Все исследователи, рассматривающие вопрос об обозначении стаккато у Моцарта, конечно же обращались в своих работах к трактатам и клавирным школам времени Моцарта. Надо отметить, что и в трудах того периода не было полного единодушия в отношении точек и черточек: одни музыканты прибегали только к черточкам, другие – только к точкам, третьи пользовались и точками, и вертикальными черточками, но отождествляли их, а четвертые придавали им разное значение (причем для некоторых точка – знак более легкого стаккато, для других – знак более острого стаккато).</w:t>
      </w:r>
    </w:p>
    <w:p w:rsidR="00B071F9" w:rsidRPr="009A399D" w:rsidRDefault="009A372D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>В музыкальном словаре Г.-Хр. Коха (1802 год) сказано: «Для хорошего … исполнения музыкальной пьесы необходимо различать градации отрывистости звуков. Поэтому желательно, чтобы эти разные градации обозначались разными знаками. По меньшей мере надо высказать сожаление по следующему поводу: пользуются для этого двумя знаками – точкой и черточкой, но нет договоренности о том, какой из них указывает на более острую степень отрывистости».</w:t>
      </w:r>
    </w:p>
    <w:p w:rsidR="009A372D" w:rsidRPr="009A399D" w:rsidRDefault="009A372D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>Ф.-Э. Бах в своем трактате (1753 год) пишет: «Над нотами, которые должны быть сыграны отрывисто, можно надписать как черточки, так и точки…» Тюрк в своей «Школе игры на клавире» (1789 год) отмечает:</w:t>
      </w:r>
      <w:r w:rsidR="007E0D01" w:rsidRPr="009A399D">
        <w:rPr>
          <w:rFonts w:ascii="Times New Roman" w:hAnsi="Times New Roman" w:cs="Times New Roman"/>
          <w:sz w:val="24"/>
          <w:szCs w:val="24"/>
        </w:rPr>
        <w:t xml:space="preserve"> «…. когда над нотой стоит короткая черточка или точка (знаки отрывистости), звук с таким обозначением не выдерживается полностью, а берется коротко…» Сам Тюрк не видит отличия между черточками и точками, но указывает, что есть музыканты, которые различают исполнение ноты с точкой и ноты с вертикальной черточкой. </w:t>
      </w:r>
    </w:p>
    <w:p w:rsidR="00BC78AE" w:rsidRPr="009A399D" w:rsidRDefault="00BC78AE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Л.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Адан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в 1802 году написал свою «Школу для фортепиано», где говорится: «На расчлененность указывает три знака:</w:t>
      </w:r>
    </w:p>
    <w:p w:rsidR="00BC78AE" w:rsidRPr="009A399D" w:rsidRDefault="00BC78AE" w:rsidP="002865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21678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00202_142959-01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8AE" w:rsidRPr="009A399D" w:rsidRDefault="00BC78AE" w:rsidP="002865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Если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Адан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считает, что звук с вертикальной черточкой следует исполнять острее, чем звук с точкой, то Г.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Фоглер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придерживается противоположного мнения, отмечая, что свои пальцы исполнитель должен приучать к определенной упругости, чтобы иметь </w:t>
      </w:r>
      <w:r w:rsidRPr="009A399D">
        <w:rPr>
          <w:rFonts w:ascii="Times New Roman" w:hAnsi="Times New Roman" w:cs="Times New Roman"/>
          <w:sz w:val="24"/>
          <w:szCs w:val="24"/>
        </w:rPr>
        <w:lastRenderedPageBreak/>
        <w:t>возможность брать отрывистые звуки иногда очень коротко (с точкой над ними), а иногда длиннее (с вертикальной черточкой).</w:t>
      </w:r>
    </w:p>
    <w:p w:rsidR="00BC78AE" w:rsidRPr="009A399D" w:rsidRDefault="00BC78AE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Клементи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в своей «Школе» (1818 год) так пишет по поводу исполнения </w:t>
      </w:r>
      <w:r w:rsidRPr="009A399D">
        <w:rPr>
          <w:rFonts w:ascii="Times New Roman" w:hAnsi="Times New Roman" w:cs="Times New Roman"/>
          <w:sz w:val="24"/>
          <w:szCs w:val="24"/>
          <w:lang w:val="en-US"/>
        </w:rPr>
        <w:t>staccato</w:t>
      </w:r>
      <w:r w:rsidRPr="009A399D">
        <w:rPr>
          <w:rFonts w:ascii="Times New Roman" w:hAnsi="Times New Roman" w:cs="Times New Roman"/>
          <w:sz w:val="24"/>
          <w:szCs w:val="24"/>
        </w:rPr>
        <w:t>: «Если ноты имеют знаки [черточек]…, то через сие показывается некоторая известная определенность, означающая краткость выражения. Оно совершается ровным и несколько твердым ударом по косточкам, после которого пальцы каждый раз отымаются. …Ноты часто означаются и таким образом [</w:t>
      </w:r>
      <w:r w:rsidR="00F2316B" w:rsidRPr="009A399D">
        <w:rPr>
          <w:rFonts w:ascii="Times New Roman" w:hAnsi="Times New Roman" w:cs="Times New Roman"/>
          <w:sz w:val="24"/>
          <w:szCs w:val="24"/>
        </w:rPr>
        <w:t>с помощью точек</w:t>
      </w:r>
      <w:r w:rsidRPr="009A399D">
        <w:rPr>
          <w:rFonts w:ascii="Times New Roman" w:hAnsi="Times New Roman" w:cs="Times New Roman"/>
          <w:sz w:val="24"/>
          <w:szCs w:val="24"/>
        </w:rPr>
        <w:t>]</w:t>
      </w:r>
      <w:r w:rsidR="00F2316B" w:rsidRPr="009A399D">
        <w:rPr>
          <w:rFonts w:ascii="Times New Roman" w:hAnsi="Times New Roman" w:cs="Times New Roman"/>
          <w:sz w:val="24"/>
          <w:szCs w:val="24"/>
        </w:rPr>
        <w:t>; через это дается знать, что они тише ударены и не так скоро отделены быть должны.»</w:t>
      </w:r>
    </w:p>
    <w:p w:rsidR="00F2316B" w:rsidRPr="009A399D" w:rsidRDefault="00F2316B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Е. и П. Бадура-Скода уже в 1957 году пишут: «Точка же, как и в современной музыкальной практике, означает у Моцарта более мягкое, круглое </w:t>
      </w:r>
      <w:r w:rsidRPr="009A399D">
        <w:rPr>
          <w:rFonts w:ascii="Times New Roman" w:hAnsi="Times New Roman" w:cs="Times New Roman"/>
          <w:sz w:val="24"/>
          <w:szCs w:val="24"/>
          <w:lang w:val="en-US"/>
        </w:rPr>
        <w:t>staccato</w:t>
      </w:r>
      <w:r w:rsidRPr="009A399D">
        <w:rPr>
          <w:rFonts w:ascii="Times New Roman" w:hAnsi="Times New Roman" w:cs="Times New Roman"/>
          <w:sz w:val="24"/>
          <w:szCs w:val="24"/>
        </w:rPr>
        <w:t>, а черточка, наоборот, более резкое, острое»</w:t>
      </w:r>
      <w:r w:rsidRPr="009A399D">
        <w:rPr>
          <w:rStyle w:val="aa"/>
          <w:rFonts w:ascii="Times New Roman" w:hAnsi="Times New Roman" w:cs="Times New Roman"/>
          <w:sz w:val="24"/>
          <w:szCs w:val="24"/>
        </w:rPr>
        <w:footnoteReference w:id="10"/>
      </w:r>
    </w:p>
    <w:p w:rsidR="00F2316B" w:rsidRPr="009A399D" w:rsidRDefault="00F2316B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>Осмысливая все вышесказанное, можно сделать предположение, что ноту с точкой следует исполнять как бы «в клавишу», а ноту с вертикальной черточкой более остро, как бы «из клавиши».</w:t>
      </w:r>
    </w:p>
    <w:p w:rsidR="00237968" w:rsidRPr="009A399D" w:rsidRDefault="00237968" w:rsidP="0023796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7968" w:rsidRPr="009A399D" w:rsidRDefault="002865BC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>В заключении следует отметить, что у</w:t>
      </w:r>
      <w:r w:rsidR="00237968" w:rsidRPr="009A399D">
        <w:rPr>
          <w:rFonts w:ascii="Times New Roman" w:hAnsi="Times New Roman" w:cs="Times New Roman"/>
          <w:sz w:val="24"/>
          <w:szCs w:val="24"/>
        </w:rPr>
        <w:t xml:space="preserve">ртексты сыграли важную роль в развитии процесса очищения моцартовского текста и повлияли на стиль игры многих исполнителей. </w:t>
      </w:r>
    </w:p>
    <w:p w:rsidR="00237968" w:rsidRPr="009A399D" w:rsidRDefault="00237968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>Рассмотренные редакции клавирных сочинений Моцарта следует завершить изучением процессов, происходящих в современном исполнительском искусстве – ведь и записи, и концертные выступления тоже являются своего рода «звучащими редакциями».</w:t>
      </w:r>
    </w:p>
    <w:p w:rsidR="00EC07E8" w:rsidRPr="009A399D" w:rsidRDefault="00EC07E8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Современную музыкальную культуру можно охарактеризовать как «эпоху стилей». Стилистический плюрализм в исполнительстве, отсутствие единого направления, сосуществование множества разных, подчас противоположных мнений и подходов – одна из главных примет в искусстве музыкальной интерпретации </w:t>
      </w:r>
      <w:r w:rsidRPr="009A399D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9A399D">
        <w:rPr>
          <w:rFonts w:ascii="Times New Roman" w:hAnsi="Times New Roman" w:cs="Times New Roman"/>
          <w:sz w:val="24"/>
          <w:szCs w:val="24"/>
        </w:rPr>
        <w:t xml:space="preserve"> века. Это относится и к интерпретации сочинений Моцарта.</w:t>
      </w:r>
    </w:p>
    <w:p w:rsidR="00EC07E8" w:rsidRPr="009A399D" w:rsidRDefault="00EC07E8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>Разнообразие стилистических направлений проявляется, в первую очередь, в различном понимании различными исполнителями стиля того или иного композитора. Одни придерживаются сугубо исторического стилизованного подхода, другие утверждают осовременивание концепции, третьи (большинство) занимают ту или иную позицию между двумя этими «берегами».</w:t>
      </w:r>
    </w:p>
    <w:p w:rsidR="00EC07E8" w:rsidRPr="009A399D" w:rsidRDefault="00EC07E8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>Спектр разнообразных стилистических течений замечательно запечатлен Генрихом Нейгаузом в наблюдениях о четырех стилях исполнения: «Первый – никакого стиля: Бах исполняется «с чувством»</w:t>
      </w:r>
      <w:r w:rsidR="00370936" w:rsidRPr="009A399D">
        <w:rPr>
          <w:rFonts w:ascii="Times New Roman" w:hAnsi="Times New Roman" w:cs="Times New Roman"/>
          <w:sz w:val="24"/>
          <w:szCs w:val="24"/>
        </w:rPr>
        <w:t xml:space="preserve"> </w:t>
      </w:r>
      <w:r w:rsidR="00370936" w:rsidRPr="009A399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370936" w:rsidRPr="009A399D">
        <w:rPr>
          <w:rFonts w:ascii="Times New Roman" w:hAnsi="Times New Roman" w:cs="Times New Roman"/>
          <w:sz w:val="24"/>
          <w:szCs w:val="24"/>
        </w:rPr>
        <w:t xml:space="preserve"> </w:t>
      </w:r>
      <w:r w:rsidR="00370936" w:rsidRPr="009A399D">
        <w:rPr>
          <w:rFonts w:ascii="Times New Roman" w:hAnsi="Times New Roman" w:cs="Times New Roman"/>
          <w:sz w:val="24"/>
          <w:szCs w:val="24"/>
          <w:lang w:val="en-US"/>
        </w:rPr>
        <w:t>la</w:t>
      </w:r>
      <w:r w:rsidR="00370936" w:rsidRPr="009A399D">
        <w:rPr>
          <w:rFonts w:ascii="Times New Roman" w:hAnsi="Times New Roman" w:cs="Times New Roman"/>
          <w:sz w:val="24"/>
          <w:szCs w:val="24"/>
        </w:rPr>
        <w:t xml:space="preserve"> </w:t>
      </w:r>
      <w:r w:rsidR="00370936" w:rsidRPr="009A399D">
        <w:rPr>
          <w:rFonts w:ascii="Times New Roman" w:hAnsi="Times New Roman" w:cs="Times New Roman"/>
          <w:sz w:val="24"/>
          <w:szCs w:val="24"/>
          <w:lang w:val="en-US"/>
        </w:rPr>
        <w:t>Chopin</w:t>
      </w:r>
      <w:r w:rsidR="00370936" w:rsidRPr="009A399D">
        <w:rPr>
          <w:rFonts w:ascii="Times New Roman" w:hAnsi="Times New Roman" w:cs="Times New Roman"/>
          <w:sz w:val="24"/>
          <w:szCs w:val="24"/>
        </w:rPr>
        <w:t xml:space="preserve"> …Моцарт </w:t>
      </w:r>
      <w:r w:rsidR="00370936" w:rsidRPr="009A399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370936" w:rsidRPr="009A399D">
        <w:rPr>
          <w:rFonts w:ascii="Times New Roman" w:hAnsi="Times New Roman" w:cs="Times New Roman"/>
          <w:sz w:val="24"/>
          <w:szCs w:val="24"/>
        </w:rPr>
        <w:t xml:space="preserve"> </w:t>
      </w:r>
      <w:r w:rsidR="00370936" w:rsidRPr="009A399D">
        <w:rPr>
          <w:rFonts w:ascii="Times New Roman" w:hAnsi="Times New Roman" w:cs="Times New Roman"/>
          <w:sz w:val="24"/>
          <w:szCs w:val="24"/>
          <w:lang w:val="en-US"/>
        </w:rPr>
        <w:t>la</w:t>
      </w:r>
      <w:r w:rsidR="00370936" w:rsidRPr="009A399D">
        <w:rPr>
          <w:rFonts w:ascii="Times New Roman" w:hAnsi="Times New Roman" w:cs="Times New Roman"/>
          <w:sz w:val="24"/>
          <w:szCs w:val="24"/>
        </w:rPr>
        <w:t xml:space="preserve"> старая дева и </w:t>
      </w:r>
      <w:proofErr w:type="spellStart"/>
      <w:r w:rsidR="00370936" w:rsidRPr="009A399D">
        <w:rPr>
          <w:rFonts w:ascii="Times New Roman" w:hAnsi="Times New Roman" w:cs="Times New Roman"/>
          <w:sz w:val="24"/>
          <w:szCs w:val="24"/>
        </w:rPr>
        <w:t>т.д</w:t>
      </w:r>
      <w:proofErr w:type="spellEnd"/>
      <w:r w:rsidR="00370936" w:rsidRPr="009A399D">
        <w:rPr>
          <w:rFonts w:ascii="Times New Roman" w:hAnsi="Times New Roman" w:cs="Times New Roman"/>
          <w:sz w:val="24"/>
          <w:szCs w:val="24"/>
        </w:rPr>
        <w:t>…. Второй – исполнение «</w:t>
      </w:r>
      <w:proofErr w:type="spellStart"/>
      <w:r w:rsidR="00370936" w:rsidRPr="009A399D">
        <w:rPr>
          <w:rFonts w:ascii="Times New Roman" w:hAnsi="Times New Roman" w:cs="Times New Roman"/>
          <w:sz w:val="24"/>
          <w:szCs w:val="24"/>
        </w:rPr>
        <w:t>морговое</w:t>
      </w:r>
      <w:proofErr w:type="spellEnd"/>
      <w:r w:rsidR="00370936" w:rsidRPr="009A399D">
        <w:rPr>
          <w:rFonts w:ascii="Times New Roman" w:hAnsi="Times New Roman" w:cs="Times New Roman"/>
          <w:sz w:val="24"/>
          <w:szCs w:val="24"/>
        </w:rPr>
        <w:t>»… Третий вид – исполнение музейное, на основе тончайшего и благоговейного знания, как исполнялись и звучали вещи в эпоху их возникновения… Четвертый вид – исполнение, озаренное «проникающими лучами» интуиции, вдохновения, исполнение живое, но насыщенное непоказной эрудицией»</w:t>
      </w:r>
      <w:r w:rsidR="00370936" w:rsidRPr="009A399D">
        <w:rPr>
          <w:rStyle w:val="aa"/>
          <w:rFonts w:ascii="Times New Roman" w:hAnsi="Times New Roman" w:cs="Times New Roman"/>
          <w:sz w:val="24"/>
          <w:szCs w:val="24"/>
        </w:rPr>
        <w:footnoteReference w:id="11"/>
      </w:r>
      <w:r w:rsidR="00370936" w:rsidRPr="009A39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0936" w:rsidRPr="009A399D" w:rsidRDefault="00370936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Различным может быть не только стиль интерпретации различных исполнителей, но и одного и того же музыканта в различные годы жизни. Примером могут служить две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гольденвейзеровские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редакции сонат Моцарта.</w:t>
      </w:r>
    </w:p>
    <w:p w:rsidR="00370936" w:rsidRPr="009A399D" w:rsidRDefault="00370936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Стилевое разнообразие может проявляться и в творчестве одного художника, одновременно использующего стилистически разные исполнительские приемы. В этом смысле, по словам Меркулова А., поразителен феномен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Гульда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, в котором неповторимо соединено и архаизирующее, стилизаторское, </w:t>
      </w:r>
      <w:r w:rsidR="0069008B" w:rsidRPr="009A399D">
        <w:rPr>
          <w:rFonts w:ascii="Times New Roman" w:hAnsi="Times New Roman" w:cs="Times New Roman"/>
          <w:sz w:val="24"/>
          <w:szCs w:val="24"/>
        </w:rPr>
        <w:t xml:space="preserve">исторически условное… и ярко осовременивающее, </w:t>
      </w:r>
      <w:proofErr w:type="spellStart"/>
      <w:r w:rsidR="0069008B" w:rsidRPr="009A399D">
        <w:rPr>
          <w:rFonts w:ascii="Times New Roman" w:hAnsi="Times New Roman" w:cs="Times New Roman"/>
          <w:sz w:val="24"/>
          <w:szCs w:val="24"/>
        </w:rPr>
        <w:t>антистилистическое</w:t>
      </w:r>
      <w:proofErr w:type="spellEnd"/>
      <w:r w:rsidR="0069008B" w:rsidRPr="009A399D">
        <w:rPr>
          <w:rFonts w:ascii="Times New Roman" w:hAnsi="Times New Roman" w:cs="Times New Roman"/>
          <w:sz w:val="24"/>
          <w:szCs w:val="24"/>
        </w:rPr>
        <w:t>, удивительно непосредственное (нередко мощнейший – отнюдь не клавесинный – ударный звук рояля;… невозможная на клавесине филировка мелодических фраз, ошеломляющей, «варварской» силы экспрессия…)»</w:t>
      </w:r>
      <w:r w:rsidR="0069008B" w:rsidRPr="009A399D">
        <w:rPr>
          <w:rStyle w:val="aa"/>
          <w:rFonts w:ascii="Times New Roman" w:hAnsi="Times New Roman" w:cs="Times New Roman"/>
          <w:sz w:val="24"/>
          <w:szCs w:val="24"/>
        </w:rPr>
        <w:footnoteReference w:id="12"/>
      </w:r>
    </w:p>
    <w:p w:rsidR="0069008B" w:rsidRPr="009A399D" w:rsidRDefault="008B439B" w:rsidP="00286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lastRenderedPageBreak/>
        <w:t>В целом</w:t>
      </w:r>
      <w:r w:rsidR="0069008B" w:rsidRPr="009A399D">
        <w:rPr>
          <w:rFonts w:ascii="Times New Roman" w:hAnsi="Times New Roman" w:cs="Times New Roman"/>
          <w:sz w:val="24"/>
          <w:szCs w:val="24"/>
        </w:rPr>
        <w:t xml:space="preserve"> практика интерпретации</w:t>
      </w:r>
      <w:r w:rsidRPr="009A399D">
        <w:rPr>
          <w:rFonts w:ascii="Times New Roman" w:hAnsi="Times New Roman" w:cs="Times New Roman"/>
          <w:sz w:val="24"/>
          <w:szCs w:val="24"/>
        </w:rPr>
        <w:t xml:space="preserve"> Моцарта характеризуется</w:t>
      </w:r>
      <w:r w:rsidR="0069008B" w:rsidRPr="009A399D">
        <w:rPr>
          <w:rFonts w:ascii="Times New Roman" w:hAnsi="Times New Roman" w:cs="Times New Roman"/>
          <w:sz w:val="24"/>
          <w:szCs w:val="24"/>
        </w:rPr>
        <w:t xml:space="preserve"> поворотом в сторону </w:t>
      </w:r>
      <w:r w:rsidRPr="009A399D">
        <w:rPr>
          <w:rFonts w:ascii="Times New Roman" w:hAnsi="Times New Roman" w:cs="Times New Roman"/>
          <w:sz w:val="24"/>
          <w:szCs w:val="24"/>
        </w:rPr>
        <w:t>усиления историчности трактовок.</w:t>
      </w:r>
      <w:r w:rsidR="0069008B" w:rsidRPr="009A399D">
        <w:rPr>
          <w:rFonts w:ascii="Times New Roman" w:hAnsi="Times New Roman" w:cs="Times New Roman"/>
          <w:sz w:val="24"/>
          <w:szCs w:val="24"/>
        </w:rPr>
        <w:t xml:space="preserve"> Значительно суше и звонче стал пианизм, динамика – существенно тоньше</w:t>
      </w:r>
      <w:r w:rsidR="000E02D8" w:rsidRPr="009A399D">
        <w:rPr>
          <w:rFonts w:ascii="Times New Roman" w:hAnsi="Times New Roman" w:cs="Times New Roman"/>
          <w:sz w:val="24"/>
          <w:szCs w:val="24"/>
        </w:rPr>
        <w:t>, агогика – строже, ограничилось применение педали, яснее прорисовываются штрихи. Все это касается не только фортепианного исполнительства, но и скрипичного, оркестрового, вокального. Е. и П. Бадура-Скода писали: «Музыкальное искусство всегда ставит перед нами задачу найти компромисс  между историческим познанием и миром чувств нашего времени»</w:t>
      </w:r>
      <w:r w:rsidR="000E02D8" w:rsidRPr="009A399D">
        <w:rPr>
          <w:rStyle w:val="aa"/>
          <w:rFonts w:ascii="Times New Roman" w:hAnsi="Times New Roman" w:cs="Times New Roman"/>
          <w:sz w:val="24"/>
          <w:szCs w:val="24"/>
        </w:rPr>
        <w:footnoteReference w:id="13"/>
      </w:r>
      <w:r w:rsidR="000E02D8" w:rsidRPr="009A399D">
        <w:rPr>
          <w:rFonts w:ascii="Times New Roman" w:hAnsi="Times New Roman" w:cs="Times New Roman"/>
          <w:sz w:val="24"/>
          <w:szCs w:val="24"/>
        </w:rPr>
        <w:t>. В этом исторически изменчивом балансе двух сил усиливается стремление к стилистически максимально точному и при этом по-современному живому исполнению.</w:t>
      </w:r>
    </w:p>
    <w:p w:rsidR="000E02D8" w:rsidRPr="009A399D" w:rsidRDefault="000E02D8" w:rsidP="00237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02D8" w:rsidRPr="009A399D" w:rsidRDefault="000E02D8" w:rsidP="00237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02D8" w:rsidRPr="009A399D" w:rsidRDefault="000E02D8" w:rsidP="00237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65BC" w:rsidRPr="009A399D" w:rsidRDefault="002865BC" w:rsidP="00237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65BC" w:rsidRPr="009A399D" w:rsidRDefault="002865BC" w:rsidP="00237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65BC" w:rsidRPr="009A399D" w:rsidRDefault="002865BC" w:rsidP="00237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65BC" w:rsidRPr="009A399D" w:rsidRDefault="002865BC" w:rsidP="00237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65BC" w:rsidRPr="009A399D" w:rsidRDefault="002865BC" w:rsidP="00237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65BC" w:rsidRPr="009A399D" w:rsidRDefault="002865BC" w:rsidP="00237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65BC" w:rsidRPr="009A399D" w:rsidRDefault="002865BC" w:rsidP="00237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65BC" w:rsidRPr="009A399D" w:rsidRDefault="002865BC" w:rsidP="00237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65BC" w:rsidRPr="009A399D" w:rsidRDefault="002865BC" w:rsidP="00237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65BC" w:rsidRPr="009A399D" w:rsidRDefault="002865BC" w:rsidP="00237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65BC" w:rsidRPr="009A399D" w:rsidRDefault="002865BC" w:rsidP="00237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65BC" w:rsidRPr="009A399D" w:rsidRDefault="002865BC" w:rsidP="00237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439B" w:rsidRDefault="008B439B" w:rsidP="00237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399D" w:rsidRDefault="009A399D" w:rsidP="00237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399D" w:rsidRDefault="009A399D" w:rsidP="00237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399D" w:rsidRDefault="009A399D" w:rsidP="00237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399D" w:rsidRDefault="009A399D" w:rsidP="00237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399D" w:rsidRDefault="009A399D" w:rsidP="00237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399D" w:rsidRDefault="009A399D" w:rsidP="00237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399D" w:rsidRDefault="009A399D" w:rsidP="00237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399D" w:rsidRDefault="009A399D" w:rsidP="00237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399D" w:rsidRDefault="009A399D" w:rsidP="00237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399D" w:rsidRDefault="009A399D" w:rsidP="00237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399D" w:rsidRPr="009A399D" w:rsidRDefault="009A399D" w:rsidP="00237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02D8" w:rsidRPr="009A399D" w:rsidRDefault="000E02D8" w:rsidP="00237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02D8" w:rsidRPr="009A399D" w:rsidRDefault="000E02D8" w:rsidP="002865B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399D">
        <w:rPr>
          <w:rFonts w:ascii="Times New Roman" w:hAnsi="Times New Roman" w:cs="Times New Roman"/>
          <w:b/>
          <w:sz w:val="24"/>
          <w:szCs w:val="24"/>
        </w:rPr>
        <w:t>СПИСОК ИСПОЛЬЗОВАННОЙ ЛИТЕРАТУРЫ:</w:t>
      </w:r>
    </w:p>
    <w:p w:rsidR="00932130" w:rsidRPr="009A399D" w:rsidRDefault="00932130" w:rsidP="002865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2130" w:rsidRPr="009A399D" w:rsidRDefault="00932130" w:rsidP="002865BC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>Алексеев А. О воспитании историзма художественного мышления у музыкантов - исполнителей в условиях творческого общения // Актуальные проблемы музыкального образования. - Киев, 1986.</w:t>
      </w:r>
    </w:p>
    <w:p w:rsidR="00ED4C20" w:rsidRPr="009A399D" w:rsidRDefault="00ED4C20" w:rsidP="002865BC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>Асафьев Б.В. Путеводитель по концертам. // М. Сов. комп. 1978.</w:t>
      </w:r>
    </w:p>
    <w:p w:rsidR="00932130" w:rsidRPr="009A399D" w:rsidRDefault="00932130" w:rsidP="002865BC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Бадура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9A399D">
        <w:rPr>
          <w:rFonts w:ascii="Times New Roman" w:hAnsi="Times New Roman" w:cs="Times New Roman"/>
          <w:sz w:val="24"/>
          <w:szCs w:val="24"/>
        </w:rPr>
        <w:t>Скода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Е. и П.</w:t>
      </w:r>
      <w:r w:rsidR="008B439B" w:rsidRPr="009A399D">
        <w:rPr>
          <w:rFonts w:ascii="Times New Roman" w:hAnsi="Times New Roman" w:cs="Times New Roman"/>
          <w:sz w:val="24"/>
          <w:szCs w:val="24"/>
        </w:rPr>
        <w:t xml:space="preserve"> </w:t>
      </w:r>
      <w:r w:rsidRPr="009A399D">
        <w:rPr>
          <w:rFonts w:ascii="Times New Roman" w:hAnsi="Times New Roman" w:cs="Times New Roman"/>
          <w:sz w:val="24"/>
          <w:szCs w:val="24"/>
        </w:rPr>
        <w:t xml:space="preserve">Интерпретация </w:t>
      </w:r>
      <w:proofErr w:type="gramStart"/>
      <w:r w:rsidRPr="009A399D">
        <w:rPr>
          <w:rFonts w:ascii="Times New Roman" w:hAnsi="Times New Roman" w:cs="Times New Roman"/>
          <w:sz w:val="24"/>
          <w:szCs w:val="24"/>
        </w:rPr>
        <w:t>Моцарта./</w:t>
      </w:r>
      <w:proofErr w:type="gramEnd"/>
      <w:r w:rsidRPr="009A399D">
        <w:rPr>
          <w:rFonts w:ascii="Times New Roman" w:hAnsi="Times New Roman" w:cs="Times New Roman"/>
          <w:sz w:val="24"/>
          <w:szCs w:val="24"/>
        </w:rPr>
        <w:t>/ Музыка, 2011.</w:t>
      </w:r>
    </w:p>
    <w:p w:rsidR="00932130" w:rsidRPr="009A399D" w:rsidRDefault="00932130" w:rsidP="002865BC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Баренбойм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JI.</w:t>
      </w:r>
      <w:r w:rsidR="00E55EF4" w:rsidRPr="009A399D">
        <w:rPr>
          <w:rFonts w:ascii="Times New Roman" w:hAnsi="Times New Roman" w:cs="Times New Roman"/>
          <w:sz w:val="24"/>
          <w:szCs w:val="24"/>
        </w:rPr>
        <w:t xml:space="preserve"> Как исполнять Моцарта? Приложение к книге Бадура-Скода Е. и П. Как исполнять </w:t>
      </w:r>
      <w:proofErr w:type="gramStart"/>
      <w:r w:rsidR="00E55EF4" w:rsidRPr="009A399D">
        <w:rPr>
          <w:rFonts w:ascii="Times New Roman" w:hAnsi="Times New Roman" w:cs="Times New Roman"/>
          <w:sz w:val="24"/>
          <w:szCs w:val="24"/>
        </w:rPr>
        <w:t>Моцарта./</w:t>
      </w:r>
      <w:proofErr w:type="gramEnd"/>
      <w:r w:rsidR="00E55EF4" w:rsidRPr="009A399D">
        <w:rPr>
          <w:rFonts w:ascii="Times New Roman" w:hAnsi="Times New Roman" w:cs="Times New Roman"/>
          <w:sz w:val="24"/>
          <w:szCs w:val="24"/>
        </w:rPr>
        <w:t>/ Музыка, 2011.</w:t>
      </w:r>
    </w:p>
    <w:p w:rsidR="00932130" w:rsidRPr="009A399D" w:rsidRDefault="00932130" w:rsidP="002865BC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Бейшлаг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А. Орнаментика в музыке. - М., 1987.</w:t>
      </w:r>
    </w:p>
    <w:p w:rsidR="00932130" w:rsidRPr="009A399D" w:rsidRDefault="00E55EF4" w:rsidP="002865BC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>Гаккель Г. В.А. Моцарт // Испол</w:t>
      </w:r>
      <w:r w:rsidR="00932130" w:rsidRPr="009A399D">
        <w:rPr>
          <w:rFonts w:ascii="Times New Roman" w:hAnsi="Times New Roman" w:cs="Times New Roman"/>
          <w:sz w:val="24"/>
          <w:szCs w:val="24"/>
        </w:rPr>
        <w:t>нителю, педагогу,</w:t>
      </w:r>
      <w:r w:rsidRPr="009A399D">
        <w:rPr>
          <w:rFonts w:ascii="Times New Roman" w:hAnsi="Times New Roman" w:cs="Times New Roman"/>
          <w:sz w:val="24"/>
          <w:szCs w:val="24"/>
        </w:rPr>
        <w:t xml:space="preserve"> </w:t>
      </w:r>
      <w:r w:rsidR="00932130" w:rsidRPr="009A399D">
        <w:rPr>
          <w:rFonts w:ascii="Times New Roman" w:hAnsi="Times New Roman" w:cs="Times New Roman"/>
          <w:sz w:val="24"/>
          <w:szCs w:val="24"/>
        </w:rPr>
        <w:t>слушателю. - Л., 1988.</w:t>
      </w:r>
    </w:p>
    <w:p w:rsidR="00932130" w:rsidRPr="009A399D" w:rsidRDefault="00E55EF4" w:rsidP="002865BC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>Гольденвейзер А. О Моцарте и исполнении его фортепианных произведений</w:t>
      </w:r>
      <w:r w:rsidR="00932130" w:rsidRPr="009A399D">
        <w:rPr>
          <w:rFonts w:ascii="Times New Roman" w:hAnsi="Times New Roman" w:cs="Times New Roman"/>
          <w:sz w:val="24"/>
          <w:szCs w:val="24"/>
        </w:rPr>
        <w:t xml:space="preserve"> // Пианисты рассказывают. - </w:t>
      </w:r>
      <w:proofErr w:type="spellStart"/>
      <w:r w:rsidR="00932130" w:rsidRPr="009A399D">
        <w:rPr>
          <w:rFonts w:ascii="Times New Roman" w:hAnsi="Times New Roman" w:cs="Times New Roman"/>
          <w:sz w:val="24"/>
          <w:szCs w:val="24"/>
        </w:rPr>
        <w:t>Вып.</w:t>
      </w:r>
      <w:r w:rsidRPr="009A399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932130" w:rsidRPr="009A399D">
        <w:rPr>
          <w:rFonts w:ascii="Times New Roman" w:hAnsi="Times New Roman" w:cs="Times New Roman"/>
          <w:sz w:val="24"/>
          <w:szCs w:val="24"/>
        </w:rPr>
        <w:t xml:space="preserve"> - М., 19</w:t>
      </w:r>
      <w:r w:rsidRPr="009A399D">
        <w:rPr>
          <w:rFonts w:ascii="Times New Roman" w:hAnsi="Times New Roman" w:cs="Times New Roman"/>
          <w:sz w:val="24"/>
          <w:szCs w:val="24"/>
        </w:rPr>
        <w:t>84</w:t>
      </w:r>
      <w:r w:rsidR="00932130" w:rsidRPr="009A399D">
        <w:rPr>
          <w:rFonts w:ascii="Times New Roman" w:hAnsi="Times New Roman" w:cs="Times New Roman"/>
          <w:sz w:val="24"/>
          <w:szCs w:val="24"/>
        </w:rPr>
        <w:t>.</w:t>
      </w:r>
    </w:p>
    <w:p w:rsidR="004269CB" w:rsidRPr="009A399D" w:rsidRDefault="00932130" w:rsidP="002865BC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399D">
        <w:rPr>
          <w:rFonts w:ascii="Times New Roman" w:hAnsi="Times New Roman" w:cs="Times New Roman"/>
          <w:sz w:val="24"/>
          <w:szCs w:val="24"/>
        </w:rPr>
        <w:t>Голубовская</w:t>
      </w:r>
      <w:proofErr w:type="spellEnd"/>
      <w:r w:rsidRPr="009A399D">
        <w:rPr>
          <w:rFonts w:ascii="Times New Roman" w:hAnsi="Times New Roman" w:cs="Times New Roman"/>
          <w:sz w:val="24"/>
          <w:szCs w:val="24"/>
        </w:rPr>
        <w:t xml:space="preserve"> Н. О музыкальном исполнительстве. - Л., 1985.</w:t>
      </w:r>
    </w:p>
    <w:p w:rsidR="008B439B" w:rsidRPr="009A399D" w:rsidRDefault="008B439B" w:rsidP="002865BC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Меркулов А. Редакции клавирных сочинений Гайдна и Моцарта и проблемы стиля </w:t>
      </w:r>
      <w:proofErr w:type="gramStart"/>
      <w:r w:rsidRPr="009A399D">
        <w:rPr>
          <w:rFonts w:ascii="Times New Roman" w:hAnsi="Times New Roman" w:cs="Times New Roman"/>
          <w:sz w:val="24"/>
          <w:szCs w:val="24"/>
        </w:rPr>
        <w:t>интерпретации./</w:t>
      </w:r>
      <w:proofErr w:type="gramEnd"/>
      <w:r w:rsidRPr="009A399D">
        <w:rPr>
          <w:rFonts w:ascii="Times New Roman" w:hAnsi="Times New Roman" w:cs="Times New Roman"/>
          <w:sz w:val="24"/>
          <w:szCs w:val="24"/>
        </w:rPr>
        <w:t>/ музыкальное исполнительство и педагогика. История и современность. Сборник статей. М., 2000.</w:t>
      </w:r>
    </w:p>
    <w:p w:rsidR="008B439B" w:rsidRPr="009A399D" w:rsidRDefault="001402FD" w:rsidP="002865BC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 </w:t>
      </w:r>
      <w:r w:rsidR="008B439B" w:rsidRPr="009A399D">
        <w:rPr>
          <w:rFonts w:ascii="Times New Roman" w:hAnsi="Times New Roman" w:cs="Times New Roman"/>
          <w:sz w:val="24"/>
          <w:szCs w:val="24"/>
        </w:rPr>
        <w:t xml:space="preserve">Нейгауз Г.Г. Об искусстве фортепианной игры. // Издательство: Лань </w:t>
      </w:r>
      <w:proofErr w:type="spellStart"/>
      <w:r w:rsidR="008B439B" w:rsidRPr="009A399D">
        <w:rPr>
          <w:rFonts w:ascii="Times New Roman" w:hAnsi="Times New Roman" w:cs="Times New Roman"/>
          <w:sz w:val="24"/>
          <w:szCs w:val="24"/>
        </w:rPr>
        <w:t>Спб</w:t>
      </w:r>
      <w:proofErr w:type="spellEnd"/>
      <w:r w:rsidR="008B439B" w:rsidRPr="009A399D">
        <w:rPr>
          <w:rFonts w:ascii="Times New Roman" w:hAnsi="Times New Roman" w:cs="Times New Roman"/>
          <w:sz w:val="24"/>
          <w:szCs w:val="24"/>
        </w:rPr>
        <w:t>, 2015.</w:t>
      </w:r>
    </w:p>
    <w:p w:rsidR="00237968" w:rsidRPr="009A399D" w:rsidRDefault="000E02D8" w:rsidP="00237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9D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237968" w:rsidRPr="009A399D" w:rsidSect="00C34A0A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66C6" w:rsidRDefault="008A66C6" w:rsidP="00D8302F">
      <w:pPr>
        <w:spacing w:after="0" w:line="240" w:lineRule="auto"/>
      </w:pPr>
      <w:r>
        <w:separator/>
      </w:r>
    </w:p>
  </w:endnote>
  <w:endnote w:type="continuationSeparator" w:id="0">
    <w:p w:rsidR="008A66C6" w:rsidRDefault="008A66C6" w:rsidP="00D83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71F9" w:rsidRDefault="00B071F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73358652"/>
      <w:docPartObj>
        <w:docPartGallery w:val="Page Numbers (Bottom of Page)"/>
        <w:docPartUnique/>
      </w:docPartObj>
    </w:sdtPr>
    <w:sdtEndPr/>
    <w:sdtContent>
      <w:p w:rsidR="00B071F9" w:rsidRDefault="00B071F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399D">
          <w:rPr>
            <w:noProof/>
          </w:rPr>
          <w:t>14</w:t>
        </w:r>
        <w:r>
          <w:fldChar w:fldCharType="end"/>
        </w:r>
      </w:p>
    </w:sdtContent>
  </w:sdt>
  <w:p w:rsidR="00B071F9" w:rsidRDefault="00B071F9" w:rsidP="001A099C">
    <w:pPr>
      <w:pStyle w:val="a6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71F9" w:rsidRDefault="00B071F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66C6" w:rsidRDefault="008A66C6" w:rsidP="00D8302F">
      <w:pPr>
        <w:spacing w:after="0" w:line="240" w:lineRule="auto"/>
      </w:pPr>
      <w:r>
        <w:separator/>
      </w:r>
    </w:p>
  </w:footnote>
  <w:footnote w:type="continuationSeparator" w:id="0">
    <w:p w:rsidR="008A66C6" w:rsidRDefault="008A66C6" w:rsidP="00D8302F">
      <w:pPr>
        <w:spacing w:after="0" w:line="240" w:lineRule="auto"/>
      </w:pPr>
      <w:r>
        <w:continuationSeparator/>
      </w:r>
    </w:p>
  </w:footnote>
  <w:footnote w:id="1">
    <w:p w:rsidR="00B071F9" w:rsidRDefault="00B071F9">
      <w:pPr>
        <w:pStyle w:val="a8"/>
      </w:pPr>
      <w:r>
        <w:rPr>
          <w:rStyle w:val="aa"/>
        </w:rPr>
        <w:footnoteRef/>
      </w:r>
      <w:r>
        <w:t xml:space="preserve"> Асафьев Б.В. «Путеводитель по концертам» М., 1978 (стр. 143)</w:t>
      </w:r>
    </w:p>
  </w:footnote>
  <w:footnote w:id="2">
    <w:p w:rsidR="00B071F9" w:rsidRDefault="00B071F9">
      <w:pPr>
        <w:pStyle w:val="a8"/>
      </w:pPr>
      <w:r>
        <w:rPr>
          <w:rStyle w:val="aa"/>
        </w:rPr>
        <w:footnoteRef/>
      </w:r>
      <w:r>
        <w:t xml:space="preserve"> Гольденвейзер А.Б. О Моцарте и исполнении его фортепианных произведений </w:t>
      </w:r>
      <w:r>
        <w:br/>
        <w:t>// Пианисты рассказывают. Вып.1, М., 1979 (стр. 210)</w:t>
      </w:r>
    </w:p>
  </w:footnote>
  <w:footnote w:id="3">
    <w:p w:rsidR="00B071F9" w:rsidRPr="003D5FF9" w:rsidRDefault="00B071F9" w:rsidP="003D5FF9">
      <w:pPr>
        <w:pStyle w:val="a8"/>
      </w:pPr>
      <w:r>
        <w:rPr>
          <w:rStyle w:val="aa"/>
        </w:rPr>
        <w:footnoteRef/>
      </w:r>
      <w:r>
        <w:t xml:space="preserve"> </w:t>
      </w:r>
      <w:r w:rsidRPr="003D5FF9">
        <w:t>Асафьев Б.В. «Путеводитель по концертам» М., 1978</w:t>
      </w:r>
    </w:p>
  </w:footnote>
  <w:footnote w:id="4">
    <w:p w:rsidR="00B071F9" w:rsidRDefault="00B071F9">
      <w:pPr>
        <w:pStyle w:val="a8"/>
      </w:pPr>
      <w:r>
        <w:rPr>
          <w:rStyle w:val="aa"/>
        </w:rPr>
        <w:footnoteRef/>
      </w:r>
      <w:r>
        <w:t xml:space="preserve"> </w:t>
      </w:r>
      <w:proofErr w:type="spellStart"/>
      <w:r>
        <w:t>Голубовская</w:t>
      </w:r>
      <w:proofErr w:type="spellEnd"/>
      <w:r>
        <w:t xml:space="preserve"> Н.И. О музыкальном исполнительстве. Л., 1985 г.</w:t>
      </w:r>
    </w:p>
  </w:footnote>
  <w:footnote w:id="5">
    <w:p w:rsidR="00B071F9" w:rsidRDefault="00B071F9">
      <w:pPr>
        <w:pStyle w:val="a8"/>
      </w:pPr>
      <w:r>
        <w:rPr>
          <w:rStyle w:val="aa"/>
        </w:rPr>
        <w:footnoteRef/>
      </w:r>
      <w:r>
        <w:t xml:space="preserve"> Бадура-Скода Е. и П. Интерпретация Моцарта. М., </w:t>
      </w:r>
      <w:r w:rsidR="00112DCF">
        <w:t>2011</w:t>
      </w:r>
      <w:r>
        <w:t xml:space="preserve"> г</w:t>
      </w:r>
    </w:p>
  </w:footnote>
  <w:footnote w:id="6">
    <w:p w:rsidR="00B071F9" w:rsidRDefault="00B071F9">
      <w:pPr>
        <w:pStyle w:val="a8"/>
      </w:pPr>
      <w:r>
        <w:rPr>
          <w:rStyle w:val="aa"/>
        </w:rPr>
        <w:footnoteRef/>
      </w:r>
      <w:r>
        <w:t xml:space="preserve"> Бадура-Скода Е. и П. Интерпретация Моцарта. М.,</w:t>
      </w:r>
      <w:r w:rsidR="00112DCF">
        <w:t xml:space="preserve"> 2011</w:t>
      </w:r>
      <w:r>
        <w:t xml:space="preserve"> г., стр. 148</w:t>
      </w:r>
    </w:p>
  </w:footnote>
  <w:footnote w:id="7">
    <w:p w:rsidR="00B071F9" w:rsidRPr="00EC07E8" w:rsidRDefault="00B071F9">
      <w:pPr>
        <w:pStyle w:val="a8"/>
      </w:pPr>
      <w:r>
        <w:rPr>
          <w:rStyle w:val="aa"/>
        </w:rPr>
        <w:footnoteRef/>
      </w:r>
      <w:r>
        <w:t xml:space="preserve"> </w:t>
      </w:r>
      <w:proofErr w:type="spellStart"/>
      <w:r>
        <w:t>Фейнберг</w:t>
      </w:r>
      <w:proofErr w:type="spellEnd"/>
      <w:r>
        <w:t xml:space="preserve"> С.Е. Пианизм как искусство. М., 1969 г, </w:t>
      </w:r>
      <w:r w:rsidRPr="00EC07E8">
        <w:t>[</w:t>
      </w:r>
      <w:r>
        <w:t>стр. 339</w:t>
      </w:r>
      <w:r w:rsidRPr="00EC07E8">
        <w:t>]</w:t>
      </w:r>
    </w:p>
  </w:footnote>
  <w:footnote w:id="8">
    <w:p w:rsidR="00B071F9" w:rsidRDefault="00B071F9">
      <w:pPr>
        <w:pStyle w:val="a8"/>
      </w:pPr>
      <w:r>
        <w:rPr>
          <w:rStyle w:val="aa"/>
        </w:rPr>
        <w:footnoteRef/>
      </w:r>
      <w:r>
        <w:t xml:space="preserve"> </w:t>
      </w:r>
      <w:proofErr w:type="spellStart"/>
      <w:r>
        <w:t>Баренбойм</w:t>
      </w:r>
      <w:proofErr w:type="spellEnd"/>
      <w:r>
        <w:t xml:space="preserve"> Л. Как исполнять Моцарта? Приложение к книге Бадура-Скода Е. и П. Интерпретация Моцарта. М., </w:t>
      </w:r>
      <w:r w:rsidR="00BC78C9">
        <w:t>2011</w:t>
      </w:r>
      <w:r>
        <w:t xml:space="preserve"> год</w:t>
      </w:r>
    </w:p>
  </w:footnote>
  <w:footnote w:id="9">
    <w:p w:rsidR="00081DC4" w:rsidRPr="00081DC4" w:rsidRDefault="00081DC4">
      <w:pPr>
        <w:pStyle w:val="a8"/>
      </w:pPr>
      <w:r>
        <w:rPr>
          <w:rStyle w:val="aa"/>
        </w:rPr>
        <w:footnoteRef/>
      </w:r>
      <w:r>
        <w:t xml:space="preserve"> Бадура-Скода Е. и П. Интерпретация Моцарта. М., </w:t>
      </w:r>
      <w:r w:rsidR="00BC78C9">
        <w:t>2011</w:t>
      </w:r>
      <w:r>
        <w:t xml:space="preserve"> </w:t>
      </w:r>
      <w:r w:rsidRPr="00EC07E8">
        <w:t>[</w:t>
      </w:r>
      <w:r>
        <w:t>стр. 71</w:t>
      </w:r>
      <w:r w:rsidRPr="00EC07E8">
        <w:t>]</w:t>
      </w:r>
    </w:p>
  </w:footnote>
  <w:footnote w:id="10">
    <w:p w:rsidR="00F2316B" w:rsidRPr="00F2316B" w:rsidRDefault="00F2316B" w:rsidP="00F2316B">
      <w:pPr>
        <w:pStyle w:val="a8"/>
      </w:pPr>
      <w:r>
        <w:rPr>
          <w:rStyle w:val="aa"/>
        </w:rPr>
        <w:footnoteRef/>
      </w:r>
      <w:r>
        <w:t xml:space="preserve"> </w:t>
      </w:r>
      <w:r w:rsidRPr="00F2316B">
        <w:t xml:space="preserve">Бадура-Скода Е. и П. Интерпретация Моцарта. М., </w:t>
      </w:r>
      <w:r w:rsidR="00BC78C9">
        <w:t>2011 г.</w:t>
      </w:r>
    </w:p>
  </w:footnote>
  <w:footnote w:id="11">
    <w:p w:rsidR="00370936" w:rsidRDefault="00370936">
      <w:pPr>
        <w:pStyle w:val="a8"/>
      </w:pPr>
      <w:r>
        <w:rPr>
          <w:rStyle w:val="aa"/>
        </w:rPr>
        <w:footnoteRef/>
      </w:r>
      <w:r>
        <w:t xml:space="preserve"> Нейгауз Г. Об искусстве фортепианной игры. </w:t>
      </w:r>
      <w:r w:rsidR="00BC78C9">
        <w:t xml:space="preserve">Лань </w:t>
      </w:r>
      <w:proofErr w:type="spellStart"/>
      <w:r w:rsidR="00BC78C9">
        <w:t>Спб</w:t>
      </w:r>
      <w:proofErr w:type="spellEnd"/>
      <w:r>
        <w:t xml:space="preserve">., </w:t>
      </w:r>
      <w:r w:rsidR="00BC78C9">
        <w:t>2015</w:t>
      </w:r>
      <w:r>
        <w:t xml:space="preserve"> год</w:t>
      </w:r>
    </w:p>
  </w:footnote>
  <w:footnote w:id="12">
    <w:p w:rsidR="0069008B" w:rsidRDefault="0069008B">
      <w:pPr>
        <w:pStyle w:val="a8"/>
      </w:pPr>
      <w:r>
        <w:rPr>
          <w:rStyle w:val="aa"/>
        </w:rPr>
        <w:footnoteRef/>
      </w:r>
      <w:r>
        <w:t xml:space="preserve"> Меркулов А. Редакции клавирных сочинений Гайдна и Моцарта и проблемы стиля интерпретации. //Музыкальное исполнительство и педагогика. История и современность. Сборник статей. М., 1991</w:t>
      </w:r>
    </w:p>
  </w:footnote>
  <w:footnote w:id="13">
    <w:p w:rsidR="000E02D8" w:rsidRDefault="000E02D8">
      <w:pPr>
        <w:pStyle w:val="a8"/>
      </w:pPr>
      <w:r>
        <w:rPr>
          <w:rStyle w:val="aa"/>
        </w:rPr>
        <w:footnoteRef/>
      </w:r>
      <w:r>
        <w:t xml:space="preserve"> Бадура-Скода Е. и П. Интерпретация Моцарта. М., </w:t>
      </w:r>
      <w:r w:rsidR="00BC78C9">
        <w:t>2011</w:t>
      </w:r>
      <w:r>
        <w:t xml:space="preserve"> г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71F9" w:rsidRDefault="00B071F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71F9" w:rsidRDefault="00B071F9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71F9" w:rsidRDefault="00B071F9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023EA"/>
    <w:multiLevelType w:val="hybridMultilevel"/>
    <w:tmpl w:val="37925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5E377B"/>
    <w:multiLevelType w:val="hybridMultilevel"/>
    <w:tmpl w:val="867E3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B9068D"/>
    <w:multiLevelType w:val="hybridMultilevel"/>
    <w:tmpl w:val="89D8CAEE"/>
    <w:lvl w:ilvl="0" w:tplc="26423F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47324FA"/>
    <w:multiLevelType w:val="hybridMultilevel"/>
    <w:tmpl w:val="3AA2A33E"/>
    <w:lvl w:ilvl="0" w:tplc="60BC79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D235791"/>
    <w:multiLevelType w:val="hybridMultilevel"/>
    <w:tmpl w:val="3F1C6C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8AE3168"/>
    <w:multiLevelType w:val="hybridMultilevel"/>
    <w:tmpl w:val="FFDC3020"/>
    <w:lvl w:ilvl="0" w:tplc="A0321B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B1C"/>
    <w:rsid w:val="0002145E"/>
    <w:rsid w:val="00081DC4"/>
    <w:rsid w:val="000D1E85"/>
    <w:rsid w:val="000E02D8"/>
    <w:rsid w:val="000E2F26"/>
    <w:rsid w:val="000F5605"/>
    <w:rsid w:val="00105E98"/>
    <w:rsid w:val="00112DCF"/>
    <w:rsid w:val="00135A5B"/>
    <w:rsid w:val="001402FD"/>
    <w:rsid w:val="00152CC7"/>
    <w:rsid w:val="00190C44"/>
    <w:rsid w:val="00191725"/>
    <w:rsid w:val="001A099C"/>
    <w:rsid w:val="001E6548"/>
    <w:rsid w:val="002044DB"/>
    <w:rsid w:val="00225B04"/>
    <w:rsid w:val="00232F77"/>
    <w:rsid w:val="00237968"/>
    <w:rsid w:val="00270C4E"/>
    <w:rsid w:val="002865BC"/>
    <w:rsid w:val="002C3B3B"/>
    <w:rsid w:val="003448AB"/>
    <w:rsid w:val="00360C52"/>
    <w:rsid w:val="00364D10"/>
    <w:rsid w:val="00370936"/>
    <w:rsid w:val="003955B9"/>
    <w:rsid w:val="003C2626"/>
    <w:rsid w:val="003C3091"/>
    <w:rsid w:val="003D5FF9"/>
    <w:rsid w:val="003F104B"/>
    <w:rsid w:val="004269CB"/>
    <w:rsid w:val="00436B1C"/>
    <w:rsid w:val="00452F05"/>
    <w:rsid w:val="004A7CE3"/>
    <w:rsid w:val="004B4776"/>
    <w:rsid w:val="00527977"/>
    <w:rsid w:val="005435D3"/>
    <w:rsid w:val="00563775"/>
    <w:rsid w:val="00563CF8"/>
    <w:rsid w:val="005713BA"/>
    <w:rsid w:val="0058410A"/>
    <w:rsid w:val="005B733D"/>
    <w:rsid w:val="005F69AF"/>
    <w:rsid w:val="0069008B"/>
    <w:rsid w:val="00760C38"/>
    <w:rsid w:val="007635A8"/>
    <w:rsid w:val="00790452"/>
    <w:rsid w:val="00797AF0"/>
    <w:rsid w:val="007B2272"/>
    <w:rsid w:val="007C6552"/>
    <w:rsid w:val="007E0D01"/>
    <w:rsid w:val="007E7562"/>
    <w:rsid w:val="00891448"/>
    <w:rsid w:val="008A66C6"/>
    <w:rsid w:val="008B439B"/>
    <w:rsid w:val="008D783B"/>
    <w:rsid w:val="008F1081"/>
    <w:rsid w:val="0090002A"/>
    <w:rsid w:val="00905B9C"/>
    <w:rsid w:val="00932130"/>
    <w:rsid w:val="0095041E"/>
    <w:rsid w:val="009617C6"/>
    <w:rsid w:val="00995588"/>
    <w:rsid w:val="009A372D"/>
    <w:rsid w:val="009A399D"/>
    <w:rsid w:val="009C6E83"/>
    <w:rsid w:val="00A2034A"/>
    <w:rsid w:val="00A35A99"/>
    <w:rsid w:val="00A52DAC"/>
    <w:rsid w:val="00A572A5"/>
    <w:rsid w:val="00A64459"/>
    <w:rsid w:val="00AA6C9C"/>
    <w:rsid w:val="00AE2963"/>
    <w:rsid w:val="00AF769F"/>
    <w:rsid w:val="00B071F9"/>
    <w:rsid w:val="00B17800"/>
    <w:rsid w:val="00B3780C"/>
    <w:rsid w:val="00BA794C"/>
    <w:rsid w:val="00BC78AE"/>
    <w:rsid w:val="00BC78C9"/>
    <w:rsid w:val="00BE5183"/>
    <w:rsid w:val="00C34A0A"/>
    <w:rsid w:val="00C77657"/>
    <w:rsid w:val="00C93077"/>
    <w:rsid w:val="00C94503"/>
    <w:rsid w:val="00D371FC"/>
    <w:rsid w:val="00D8302F"/>
    <w:rsid w:val="00D87F21"/>
    <w:rsid w:val="00D95FF5"/>
    <w:rsid w:val="00D96D1D"/>
    <w:rsid w:val="00E55EF4"/>
    <w:rsid w:val="00E92174"/>
    <w:rsid w:val="00EC07E8"/>
    <w:rsid w:val="00EC6A8F"/>
    <w:rsid w:val="00ED4C20"/>
    <w:rsid w:val="00F0123F"/>
    <w:rsid w:val="00F138C7"/>
    <w:rsid w:val="00F2316B"/>
    <w:rsid w:val="00F70608"/>
    <w:rsid w:val="00F77D33"/>
    <w:rsid w:val="00F9155E"/>
    <w:rsid w:val="00FB7932"/>
    <w:rsid w:val="00FC37C3"/>
    <w:rsid w:val="00FF7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F9875F"/>
  <w15:chartTrackingRefBased/>
  <w15:docId w15:val="{5A98CFC0-4A22-4DE8-8EF3-5970B4ACA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6B1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48A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83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8302F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D83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8302F"/>
    <w:rPr>
      <w:rFonts w:eastAsiaTheme="minorEastAsia"/>
      <w:lang w:eastAsia="ru-RU"/>
    </w:rPr>
  </w:style>
  <w:style w:type="paragraph" w:styleId="a8">
    <w:name w:val="footnote text"/>
    <w:basedOn w:val="a"/>
    <w:link w:val="a9"/>
    <w:uiPriority w:val="99"/>
    <w:semiHidden/>
    <w:unhideWhenUsed/>
    <w:rsid w:val="00563CF8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563CF8"/>
    <w:rPr>
      <w:rFonts w:eastAsiaTheme="minorEastAsia"/>
      <w:sz w:val="20"/>
      <w:szCs w:val="20"/>
      <w:lang w:eastAsia="ru-RU"/>
    </w:rPr>
  </w:style>
  <w:style w:type="character" w:styleId="aa">
    <w:name w:val="footnote reference"/>
    <w:basedOn w:val="a0"/>
    <w:uiPriority w:val="99"/>
    <w:semiHidden/>
    <w:unhideWhenUsed/>
    <w:rsid w:val="00563CF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0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475CE-5369-45DB-BCA0-FD4E8D44A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4280</Words>
  <Characters>31123</Characters>
  <Application>Microsoft Office Word</Application>
  <DocSecurity>0</DocSecurity>
  <Lines>864</Lines>
  <Paragraphs>364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4</cp:revision>
  <dcterms:created xsi:type="dcterms:W3CDTF">2025-01-12T17:58:00Z</dcterms:created>
  <dcterms:modified xsi:type="dcterms:W3CDTF">2025-01-12T18:13:00Z</dcterms:modified>
</cp:coreProperties>
</file>