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1617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</w:rPr>
      </w:pPr>
      <w:r>
        <w:rPr>
          <w:rStyle w:val="a4"/>
          <w:color w:val="444444"/>
        </w:rPr>
        <w:t>Муниципальное общеобразовательное автономное учреждение</w:t>
      </w:r>
    </w:p>
    <w:p w14:paraId="05B1DC8A" w14:textId="496ACC6C" w:rsidR="00BA1098" w:rsidRP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</w:rPr>
      </w:pPr>
      <w:r>
        <w:rPr>
          <w:rStyle w:val="a4"/>
          <w:color w:val="444444"/>
        </w:rPr>
        <w:t xml:space="preserve"> «Средняя общеобразовательная школа № 4»</w:t>
      </w:r>
    </w:p>
    <w:p w14:paraId="582C1ACA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118AB99B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339D274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51E255C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1D338F00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1F1C143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514E6BA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AED494C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16BD40FC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07089FC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74923E88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EF3F5AA" w14:textId="77777777" w:rsidR="00BA1098" w:rsidRPr="00BA1098" w:rsidRDefault="00BA1098" w:rsidP="00BA10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48"/>
          <w:szCs w:val="48"/>
        </w:rPr>
      </w:pPr>
      <w:r w:rsidRPr="00BA1098">
        <w:rPr>
          <w:rStyle w:val="a4"/>
          <w:color w:val="444444"/>
          <w:sz w:val="48"/>
          <w:szCs w:val="48"/>
        </w:rPr>
        <w:t xml:space="preserve">Формирование и оценка </w:t>
      </w:r>
    </w:p>
    <w:p w14:paraId="45FA8CE7" w14:textId="73293570" w:rsidR="00BA1098" w:rsidRPr="00BA1098" w:rsidRDefault="00BA1098" w:rsidP="00BA10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48"/>
          <w:szCs w:val="48"/>
        </w:rPr>
      </w:pPr>
      <w:r w:rsidRPr="00BA1098">
        <w:rPr>
          <w:rStyle w:val="a4"/>
          <w:color w:val="444444"/>
          <w:sz w:val="48"/>
          <w:szCs w:val="48"/>
        </w:rPr>
        <w:t>функциональной грамотности обучающихся.</w:t>
      </w:r>
    </w:p>
    <w:p w14:paraId="3D87AFF6" w14:textId="573C78FE" w:rsidR="00BA1098" w:rsidRPr="00BA1098" w:rsidRDefault="00BA1098" w:rsidP="00BA10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48"/>
          <w:szCs w:val="48"/>
        </w:rPr>
      </w:pPr>
      <w:r w:rsidRPr="00BA1098">
        <w:rPr>
          <w:rStyle w:val="a4"/>
          <w:color w:val="444444"/>
          <w:sz w:val="52"/>
          <w:szCs w:val="52"/>
        </w:rPr>
        <w:t xml:space="preserve"> </w:t>
      </w:r>
      <w:r w:rsidRPr="00BA1098">
        <w:rPr>
          <w:rStyle w:val="a4"/>
          <w:color w:val="444444"/>
          <w:sz w:val="48"/>
          <w:szCs w:val="48"/>
        </w:rPr>
        <w:t>Читательская грамотность</w:t>
      </w:r>
    </w:p>
    <w:p w14:paraId="02E797A8" w14:textId="0B31316F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79421A54" w14:textId="77F912C1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29517B43" w14:textId="1DB61130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6CBE3341" w14:textId="57C13621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2A467106" w14:textId="6B6AAF45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76D2DDD4" w14:textId="12950049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7938A424" w14:textId="0CFDFF0E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72E66E0" w14:textId="1A2D47FD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62F799E" w14:textId="765991E4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653EBC74" w14:textId="77777777" w:rsidR="00E965D3" w:rsidRDefault="00E965D3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3E04B7B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2B975B35" w14:textId="3C11DF84" w:rsidR="00BA1098" w:rsidRDefault="00E965D3" w:rsidP="00E965D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Шаныгина Ирина Евгеньевна</w:t>
      </w:r>
    </w:p>
    <w:p w14:paraId="1535C86C" w14:textId="68CEB452" w:rsidR="00E965D3" w:rsidRDefault="00E965D3" w:rsidP="00E965D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 xml:space="preserve">учитель начальных классов </w:t>
      </w:r>
    </w:p>
    <w:p w14:paraId="5CE8AA18" w14:textId="0B2E3646" w:rsidR="00E965D3" w:rsidRDefault="00E965D3" w:rsidP="00E965D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МОАУ «СОШ № 4»</w:t>
      </w:r>
    </w:p>
    <w:p w14:paraId="14B8901D" w14:textId="5375C9E2" w:rsidR="00E965D3" w:rsidRDefault="00E965D3" w:rsidP="00E965D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высшей категории</w:t>
      </w:r>
    </w:p>
    <w:p w14:paraId="5FCC35AE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4827743E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10D3B5AC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3F293C71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2AFE3BCA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56882945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71EEF6B1" w14:textId="77777777" w:rsidR="00BA1098" w:rsidRDefault="00BA1098" w:rsidP="00CE76E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p w14:paraId="00206C5D" w14:textId="6D69C028" w:rsidR="00BA1098" w:rsidRDefault="00E965D3" w:rsidP="00E965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г. Оренбург</w:t>
      </w:r>
    </w:p>
    <w:p w14:paraId="12CA3F8D" w14:textId="4AF7DACC" w:rsidR="00E965D3" w:rsidRDefault="00E965D3" w:rsidP="00E965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202</w:t>
      </w:r>
      <w:r w:rsidR="00625001">
        <w:rPr>
          <w:rStyle w:val="a4"/>
          <w:color w:val="444444"/>
          <w:sz w:val="32"/>
          <w:szCs w:val="32"/>
        </w:rPr>
        <w:t>4</w:t>
      </w:r>
      <w:r>
        <w:rPr>
          <w:rStyle w:val="a4"/>
          <w:color w:val="444444"/>
          <w:sz w:val="32"/>
          <w:szCs w:val="32"/>
        </w:rPr>
        <w:t xml:space="preserve"> год</w:t>
      </w:r>
    </w:p>
    <w:p w14:paraId="3A3B99F1" w14:textId="6AE2B67D" w:rsidR="007D1BD3" w:rsidRDefault="007D1BD3" w:rsidP="00E965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  <w:bookmarkStart w:id="0" w:name="_Hlk86251163"/>
      <w:r w:rsidRPr="00BA1098">
        <w:rPr>
          <w:rStyle w:val="a4"/>
          <w:color w:val="444444"/>
          <w:sz w:val="32"/>
          <w:szCs w:val="32"/>
        </w:rPr>
        <w:lastRenderedPageBreak/>
        <w:t xml:space="preserve">Формирование и оценка функциональной грамотности обучающихся. </w:t>
      </w:r>
      <w:r w:rsidR="00E965D3">
        <w:rPr>
          <w:rStyle w:val="a4"/>
          <w:color w:val="444444"/>
          <w:sz w:val="32"/>
          <w:szCs w:val="32"/>
        </w:rPr>
        <w:t xml:space="preserve">                                     </w:t>
      </w:r>
      <w:r w:rsidRPr="00BA1098">
        <w:rPr>
          <w:rStyle w:val="a4"/>
          <w:color w:val="444444"/>
          <w:sz w:val="32"/>
          <w:szCs w:val="32"/>
        </w:rPr>
        <w:t>Читательская грамотность</w:t>
      </w:r>
      <w:r w:rsidR="00E965D3">
        <w:rPr>
          <w:rStyle w:val="a4"/>
          <w:color w:val="444444"/>
          <w:sz w:val="32"/>
          <w:szCs w:val="32"/>
        </w:rPr>
        <w:t>.</w:t>
      </w:r>
    </w:p>
    <w:p w14:paraId="167FBA25" w14:textId="77777777" w:rsidR="00E965D3" w:rsidRPr="00BA1098" w:rsidRDefault="00E965D3" w:rsidP="00E965D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44444"/>
          <w:sz w:val="32"/>
          <w:szCs w:val="32"/>
        </w:rPr>
      </w:pPr>
    </w:p>
    <w:bookmarkEnd w:id="0"/>
    <w:p w14:paraId="66F7FB05" w14:textId="7EBF44D9" w:rsidR="007D1BD3" w:rsidRPr="00CE76E1" w:rsidRDefault="00E965D3" w:rsidP="00CE76E1">
      <w:pPr>
        <w:pStyle w:val="a3"/>
        <w:shd w:val="clear" w:color="auto" w:fill="FFFFFF"/>
        <w:spacing w:before="0" w:beforeAutospacing="0" w:after="0" w:afterAutospacing="0"/>
        <w:rPr>
          <w:color w:val="333333"/>
          <w:lang w:eastAsia="en-GB"/>
        </w:rPr>
      </w:pPr>
      <w:r w:rsidRPr="00E965D3">
        <w:rPr>
          <w:b/>
          <w:iCs/>
          <w:color w:val="333333"/>
          <w:lang w:eastAsia="en-GB"/>
        </w:rPr>
        <w:t xml:space="preserve">   </w:t>
      </w:r>
      <w:r w:rsidR="007D1BD3" w:rsidRPr="00E965D3">
        <w:rPr>
          <w:b/>
          <w:iCs/>
          <w:color w:val="333333"/>
          <w:lang w:eastAsia="en-GB"/>
        </w:rPr>
        <w:t>Функциональная грамотность</w:t>
      </w:r>
      <w:r w:rsidR="00725C80" w:rsidRPr="00CE76E1">
        <w:rPr>
          <w:color w:val="333333"/>
          <w:lang w:eastAsia="en-GB"/>
        </w:rPr>
        <w:t xml:space="preserve"> — это</w:t>
      </w:r>
      <w:r w:rsidR="007D1BD3" w:rsidRPr="00CE76E1">
        <w:rPr>
          <w:color w:val="333333"/>
          <w:lang w:eastAsia="en-GB"/>
        </w:rPr>
        <w:t xml:space="preserve">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</w:t>
      </w:r>
    </w:p>
    <w:p w14:paraId="54B7D832" w14:textId="77777777" w:rsidR="00E965D3" w:rsidRDefault="007D1BD3" w:rsidP="00CE76E1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333333"/>
          <w:lang w:eastAsia="en-GB"/>
        </w:rPr>
      </w:pPr>
      <w:r w:rsidRPr="00CE76E1">
        <w:rPr>
          <w:color w:val="333333"/>
          <w:lang w:eastAsia="en-GB"/>
        </w:rPr>
        <w:t xml:space="preserve">Базовым навыком функциональной грамотности младших школьников считается </w:t>
      </w:r>
      <w:r w:rsidRPr="00E965D3">
        <w:rPr>
          <w:bCs/>
          <w:iCs/>
          <w:color w:val="333333"/>
          <w:lang w:eastAsia="en-GB"/>
        </w:rPr>
        <w:t>читательская грамотность</w:t>
      </w:r>
      <w:r w:rsidR="00E965D3">
        <w:rPr>
          <w:bCs/>
          <w:iCs/>
          <w:color w:val="333333"/>
          <w:lang w:eastAsia="en-GB"/>
        </w:rPr>
        <w:t>.</w:t>
      </w:r>
    </w:p>
    <w:p w14:paraId="0AA98341" w14:textId="3001EB97" w:rsidR="007D1BD3" w:rsidRPr="00CE76E1" w:rsidRDefault="00E965D3" w:rsidP="00CE76E1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bCs/>
          <w:iCs/>
          <w:color w:val="333333"/>
          <w:lang w:eastAsia="en-GB"/>
        </w:rPr>
        <w:t xml:space="preserve"> </w:t>
      </w:r>
      <w:r w:rsidRPr="00E965D3">
        <w:rPr>
          <w:b/>
          <w:iCs/>
          <w:color w:val="333333"/>
          <w:lang w:eastAsia="en-GB"/>
        </w:rPr>
        <w:t>Читательская грамотность</w:t>
      </w:r>
      <w:r w:rsidR="007D1BD3" w:rsidRPr="00CE76E1">
        <w:rPr>
          <w:b/>
          <w:bCs/>
          <w:color w:val="333333"/>
          <w:lang w:eastAsia="en-GB"/>
        </w:rPr>
        <w:t xml:space="preserve"> – </w:t>
      </w:r>
      <w:r w:rsidR="007D1BD3" w:rsidRPr="00CE76E1">
        <w:rPr>
          <w:bCs/>
          <w:color w:val="333333"/>
          <w:lang w:eastAsia="en-GB"/>
        </w:rPr>
        <w:t xml:space="preserve">это </w:t>
      </w:r>
      <w:r w:rsidR="007D1BD3" w:rsidRPr="00CE76E1">
        <w:rPr>
          <w:color w:val="333333"/>
          <w:lang w:eastAsia="en-GB"/>
        </w:rPr>
        <w:t>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  <w:r w:rsidR="007D1BD3" w:rsidRPr="00CE76E1">
        <w:rPr>
          <w:color w:val="444444"/>
        </w:rPr>
        <w:t xml:space="preserve"> Именно читательская грамотность становится ключом к другим видам функциональной грамотности. </w:t>
      </w:r>
    </w:p>
    <w:p w14:paraId="78FF2434" w14:textId="7AF10068" w:rsidR="007D1BD3" w:rsidRPr="00CE76E1" w:rsidRDefault="007D1BD3" w:rsidP="00CE76E1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 w:rsidRPr="00CE76E1">
        <w:rPr>
          <w:color w:val="333333"/>
          <w:lang w:eastAsia="en-GB"/>
        </w:rPr>
        <w:t>Раскрыв понятие </w:t>
      </w:r>
      <w:r w:rsidRPr="00CE76E1">
        <w:rPr>
          <w:i/>
          <w:iCs/>
          <w:color w:val="333333"/>
          <w:lang w:eastAsia="en-GB"/>
        </w:rPr>
        <w:t>«читательская грамотность»,</w:t>
      </w:r>
      <w:r w:rsidRPr="00CE76E1">
        <w:rPr>
          <w:color w:val="333333"/>
          <w:lang w:eastAsia="en-GB"/>
        </w:rPr>
        <w:t> можно сделать вывод, что для того, чтобы опереться на чтение как на основной вид учебной деятельности в школе, у детей должны быть сформированы специальные читательские умения. Можно выделить следующие этапы формирования умений по работе с текстом в начальной школе:</w:t>
      </w:r>
    </w:p>
    <w:p w14:paraId="6F1CCEE8" w14:textId="77777777" w:rsidR="007D1BD3" w:rsidRPr="00CE76E1" w:rsidRDefault="007D1BD3" w:rsidP="00C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96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1 класс</w:t>
      </w:r>
      <w:r w:rsidRPr="00CE76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: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учитель обучает детей читать и понимать смысл прочитанного текста.</w:t>
      </w:r>
    </w:p>
    <w:p w14:paraId="3F3A8966" w14:textId="77777777" w:rsidR="007D1BD3" w:rsidRPr="00CE76E1" w:rsidRDefault="007D1BD3" w:rsidP="00C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96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2 класс</w:t>
      </w:r>
      <w:r w:rsidRPr="00CE76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: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14:paraId="43B5F648" w14:textId="0BCDC49B" w:rsidR="007D1BD3" w:rsidRPr="00CE76E1" w:rsidRDefault="007D1BD3" w:rsidP="00CE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965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3-4 классы:</w:t>
      </w:r>
      <w:r w:rsidRPr="00CE76E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14:paraId="3651A789" w14:textId="63D116D4" w:rsidR="00EE54FC" w:rsidRPr="00CE76E1" w:rsidRDefault="007D1BD3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Формировать читательскую грамотность необходимо на любом уроке</w:t>
      </w:r>
      <w:r w:rsidR="008812D7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поэтому, </w:t>
      </w:r>
      <w:r w:rsidR="00606DB1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начиная со второго полугодия 1 класса мы проводим 5-минутки чтения.</w:t>
      </w:r>
      <w:r w:rsidR="00EE54FC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каждого ученика на парте лежит книга. И любой урок – будь то чтение, технология, математика – начинается с того, что мы открываем книгу, 5 минут читаем в режиме жужжащего чтения, потом закрываем книгу и дальше идет обычный урок</w:t>
      </w:r>
      <w:r w:rsidR="00606DB1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Эту методику я практикую давно. Она дает определенные результаты. </w:t>
      </w:r>
      <w:r w:rsidR="000F366E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Литературные пятиминутки позволяют систематизировать и разнообразить внеклассное чтение учащихся, вызывает </w:t>
      </w:r>
      <w:r w:rsidR="00D06DBE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у </w:t>
      </w:r>
      <w:r w:rsidR="00007EF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ребят желание читать и помогает</w:t>
      </w:r>
      <w:r w:rsidR="000F366E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выработать умение, позволяющее это желание реализовать.</w:t>
      </w:r>
    </w:p>
    <w:p w14:paraId="63B239F9" w14:textId="4BDA7840" w:rsidR="008812D7" w:rsidRPr="00CE76E1" w:rsidRDefault="008812D7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Нужно помнить так же, что любовь к книгам не возникает на пустом месте, а идет именно из семьи. Своевременный и тесный контакт с родителями учащихся позволяет обрести в их лице необходимых и надежных помощников. Поэтому я организовала родителей и детей вести с первого класса «Читательский дневник». Правильно организованная, продуманная работа с «Читательским дневником» активизирует читательскую деятельность детей. Он является источником возрождени</w:t>
      </w:r>
      <w:r w:rsidR="00D06DBE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я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традиций семейного </w:t>
      </w:r>
      <w:r w:rsidR="00BA1098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чтения.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Кроме фиксирования п</w:t>
      </w:r>
      <w:r w:rsidR="0034509F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очитанных страниц, в читательском дневнике дети пишут свои впечатления о прочитанном произведении</w:t>
      </w:r>
      <w:r w:rsidR="0034509F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выполняют рисунки. </w:t>
      </w:r>
    </w:p>
    <w:p w14:paraId="4A7640B6" w14:textId="2C1C076F" w:rsidR="00A62A03" w:rsidRPr="00CE76E1" w:rsidRDefault="00A62A03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 все-таки базовым предметом для формирования читательской грамотности является урок литературного чтения. Цель уроков литературного чтения в начальной школе состоит не только в обучении детей чтению художественной литературы, подготовке к её систематическому изучению в средней школе, но и в формировании интереса к чтению, овладении приёмами понимания прочитанного.</w:t>
      </w:r>
    </w:p>
    <w:p w14:paraId="098DFE03" w14:textId="1EE31211" w:rsidR="00A62A03" w:rsidRPr="00CE76E1" w:rsidRDefault="00A62A03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Предлагаю вашему вниманию некоторые виды заданий, </w:t>
      </w:r>
    </w:p>
    <w:p w14:paraId="0219708D" w14:textId="3E579726" w:rsidR="00606DB1" w:rsidRPr="00CE76E1" w:rsidRDefault="008812D7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которые я использую на уроках литературного чтения для формирования читательской грамотности</w:t>
      </w:r>
      <w:r w:rsidR="00606DB1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DE329D6" w14:textId="4483B9F1" w:rsidR="008C2F61" w:rsidRDefault="008C2F61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Задания для 1 класса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40627A86" w14:textId="0D00F2EA" w:rsidR="00D06DBE" w:rsidRPr="00CE76E1" w:rsidRDefault="00D06DBE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  <w:t xml:space="preserve">- Прочитай слова без лишнего слога </w:t>
      </w:r>
    </w:p>
    <w:p w14:paraId="10228596" w14:textId="5F3501C5" w:rsidR="000F366E" w:rsidRPr="00CE76E1" w:rsidRDefault="00D06DBE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тюсалень  леонапард  лягушлика  дязател  инжидюк </w:t>
      </w:r>
      <w:r w:rsidR="00007EF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 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кастфурюля  скотывородка  повабурёшка  серчавиз кадыпуста  уктюроп  петщерушка</w:t>
      </w:r>
    </w:p>
    <w:p w14:paraId="250226E7" w14:textId="7CF42672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en-GB"/>
        </w:rPr>
        <w:t xml:space="preserve">- 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en-GB"/>
        </w:rPr>
        <w:t xml:space="preserve">Читай только первые слоги.  </w:t>
      </w:r>
    </w:p>
    <w:p w14:paraId="5E9B2E61" w14:textId="1E420158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канат лентяй дача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рисунок </w:t>
      </w:r>
    </w:p>
    <w:p w14:paraId="024F1D81" w14:textId="6AA9F6E1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сани ракета фантазия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302B7E4F" w14:textId="073C26BD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концерт феникс тарелка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0AC58808" w14:textId="33D56770" w:rsidR="00D06DBE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 </w:t>
      </w:r>
      <w:r w:rsidR="00E965D3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фикус аллея карандаш</w:t>
      </w:r>
    </w:p>
    <w:p w14:paraId="48A71622" w14:textId="77777777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-Слово упало и разлетелось на кусочки. </w:t>
      </w:r>
    </w:p>
    <w:p w14:paraId="4D08E22E" w14:textId="1CC467AC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Помогите - вновь из букв его сложите: </w:t>
      </w:r>
    </w:p>
    <w:p w14:paraId="68D9D1A8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оядлео                лушкяга              змлнеякиа          фрноаь               сзтекроа             пиодмор </w:t>
      </w:r>
    </w:p>
    <w:p w14:paraId="5F889181" w14:textId="7DC6B8EF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сзакка                уебинчк               пдосонулх         кхнуя</w:t>
      </w:r>
    </w:p>
    <w:p w14:paraId="4AD782FC" w14:textId="20EA349D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Задания для 2 класса:</w:t>
      </w:r>
    </w:p>
    <w:p w14:paraId="5D9E2B6E" w14:textId="1611E295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Если отбросить буквы, которых нет в русском алфавите, то получится загадка. Прочитайте загадку и отгадайте.</w:t>
      </w:r>
    </w:p>
    <w:p w14:paraId="17F51120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L O R F S Д Q И W G Н Z h К U O L t C V F Т S R Ё G P Z L Y B W J Е S N C F Ь G S M Z N И Y W P R L C J f O S Y Г Q W P E Z U B L G A R t S E J U T </w:t>
      </w:r>
    </w:p>
    <w:p w14:paraId="2F9EBD43" w14:textId="38C8900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Один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костёр -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весь мир согревает.</w:t>
      </w:r>
    </w:p>
    <w:p w14:paraId="6338B3C2" w14:textId="258854B7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E965D3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(Солнце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</w:t>
      </w:r>
    </w:p>
    <w:p w14:paraId="3E7BB144" w14:textId="51A093E6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Одна буква изменила смысл всей пословицы, найди ошибку и прочитай правильно. </w:t>
      </w:r>
    </w:p>
    <w:p w14:paraId="2A4C50F3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По печи узнают человека. </w:t>
      </w:r>
    </w:p>
    <w:p w14:paraId="4CCA4C8C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Терпенье и прут всё перетрут. </w:t>
      </w:r>
    </w:p>
    <w:p w14:paraId="07E781A3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Здоровому - грач не нужен. </w:t>
      </w:r>
    </w:p>
    <w:p w14:paraId="1F9BDDAA" w14:textId="524EC3FA" w:rsid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Торопливый человек дважды одно тело делает.</w:t>
      </w:r>
    </w:p>
    <w:p w14:paraId="5CA6FEE3" w14:textId="38630153" w:rsid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Задания для 3-4 классов:</w:t>
      </w:r>
    </w:p>
    <w:p w14:paraId="54AD0CAD" w14:textId="18C2A235" w:rsidR="00007EF9" w:rsidRPr="00CE76E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- Переставь буквы</w:t>
      </w:r>
    </w:p>
    <w:p w14:paraId="60F25933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чаМет</w:t>
      </w:r>
    </w:p>
    <w:p w14:paraId="0F431350" w14:textId="58AB6D54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ыМ  с  лоКей  милюб  троисть  букики  и  течмать: но – о  роме,  я  -  о  бене.  нО  дубет  корямом,  а  я  комлётчи.</w:t>
      </w:r>
    </w:p>
    <w:p w14:paraId="62672601" w14:textId="0625F2AC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Прочитать текст и ответить на вопросы:</w:t>
      </w:r>
    </w:p>
    <w:p w14:paraId="2A29DEFD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Что умеют животные?                                                                           </w:t>
      </w:r>
    </w:p>
    <w:p w14:paraId="235C5598" w14:textId="59433F9F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Закончите морскую пословицу: «Чайка ходит по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песку, морякам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E965D3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сулит…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»                                                                                       </w:t>
      </w:r>
    </w:p>
    <w:p w14:paraId="438E0D40" w14:textId="284C7F36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Что не делают чайки, когда приближается сильная буря?                 </w:t>
      </w:r>
    </w:p>
    <w:p w14:paraId="252C79A7" w14:textId="2E6AC136" w:rsidR="008C2F61" w:rsidRPr="008C2F61" w:rsidRDefault="00007EF9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- </w:t>
      </w:r>
      <w:r w:rsidR="008C2F61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Вставь подходящие по смыслу слова.</w:t>
      </w:r>
    </w:p>
    <w:p w14:paraId="3643C9BF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                                          Скворец</w:t>
      </w:r>
    </w:p>
    <w:p w14:paraId="619F6233" w14:textId="77777777" w:rsidR="008C2F61" w:rsidRPr="008C2F6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В комнату=== кот. В зубах у кота ====скворец. Коля === у него птичку. Мальчик =====раненое крылышко. Потом Коля =====скворца на волю. </w:t>
      </w:r>
    </w:p>
    <w:p w14:paraId="6B68E7F7" w14:textId="3A87391C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Слова для справок: подлечил был выпустил вбежал отнял    </w:t>
      </w:r>
    </w:p>
    <w:p w14:paraId="1BA905FE" w14:textId="77777777" w:rsidR="008C2F61" w:rsidRPr="00CE76E1" w:rsidRDefault="008C2F61" w:rsidP="00CE76E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9110BB5" w14:textId="567EFDA3" w:rsidR="008B675B" w:rsidRPr="00CE76E1" w:rsidRDefault="008B675B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Формирование читательской грамотности происходит на уроках при использовании прогрессивных технологий обучения.</w:t>
      </w:r>
    </w:p>
    <w:p w14:paraId="6F4507E0" w14:textId="4ECE702D" w:rsidR="008B675B" w:rsidRPr="00CE76E1" w:rsidRDefault="008B675B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007EF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1.</w:t>
      </w: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Технология развития критического мышления</w:t>
      </w:r>
    </w:p>
    <w:p w14:paraId="7180DE5F" w14:textId="151E6EF8" w:rsidR="008853C5" w:rsidRPr="00CE76E1" w:rsidRDefault="008B675B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Приемы этой технологии позволяют формировать ученика, мыслящего критически, т.е. способного к активной самостоятельной деятельности, выполняющего разные мыслительные операции: анализ, синтез, обобщение, классификация. Учебное занятие, проводимое по этой технологии, строится в соответствии с технологической цепочкой: вызов – осмысление – рефлексия. </w:t>
      </w:r>
    </w:p>
    <w:p w14:paraId="5D71D56C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1. Приём – «Чтение с остановками».</w:t>
      </w:r>
    </w:p>
    <w:p w14:paraId="73156B7F" w14:textId="30EDE572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Материалом для его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проведения служит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14:paraId="17C9CA1F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2. Приём «Синквейн». </w:t>
      </w:r>
    </w:p>
    <w:p w14:paraId="335BB8CA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В данном случае речь идёт о творческой работе по выяснению   уровня осмысления текста. Этот приём предусматривает не только индивидуальную работу, но и работу в парах и группах.</w:t>
      </w:r>
    </w:p>
    <w:p w14:paraId="60CCF9B1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3. Приём «Работа с вопросником»</w:t>
      </w:r>
    </w:p>
    <w:p w14:paraId="4B93CA47" w14:textId="5E349DD1" w:rsidR="008C2F61" w:rsidRPr="00CE76E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применяют при введении нового материала </w:t>
      </w:r>
      <w:r w:rsidR="00E965D3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 этапе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ответов.</w:t>
      </w:r>
    </w:p>
    <w:p w14:paraId="2F53C443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4. Приём «Знаю, узнал, хочу узнать».</w:t>
      </w:r>
    </w:p>
    <w:p w14:paraId="3B9CF843" w14:textId="1141D496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 xml:space="preserve"> Применяется как на 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стадии объяснения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A1098"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нового материала</w:t>
      </w: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так и на стадии закрепления. Например, при изучении творчества А.С. Пушкина дети самостоятельно записывают в таблицу, что знали о Пушкине и его произведениях, что узнали нового, какие его стихи и что хотели бы узнать. Работа с этим приемом чаще всего выходит за рамки одного урока. Графа «Хочу узнать» дает повод к поиску новой информации, работе с дополнительной литературой.</w:t>
      </w:r>
    </w:p>
    <w:p w14:paraId="0FECE57B" w14:textId="666CFC4F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5. Приём «Мозговой штурм» </w:t>
      </w:r>
    </w:p>
    <w:p w14:paraId="0E2C4992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позволяет активизировать младших школьников, помочь разрешить проблему,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 </w:t>
      </w:r>
    </w:p>
    <w:p w14:paraId="540F2E1F" w14:textId="4F35C104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6.Приём «Уголки»</w:t>
      </w:r>
    </w:p>
    <w:p w14:paraId="65692B0F" w14:textId="77777777" w:rsidR="008C2F61" w:rsidRPr="008C2F6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C2F6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можно использовать на уроках литературного чтения при </w:t>
      </w:r>
    </w:p>
    <w:p w14:paraId="4B3C5276" w14:textId="0EA5C973" w:rsidR="008C2F61" w:rsidRPr="00CE76E1" w:rsidRDefault="008C2F61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</w:t>
      </w:r>
    </w:p>
    <w:p w14:paraId="032BDB2B" w14:textId="77777777" w:rsidR="00CE76E1" w:rsidRDefault="00007EF9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2.</w:t>
      </w:r>
      <w:r w:rsidR="008B675B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Технология проблемного обучения</w:t>
      </w:r>
      <w:r w:rsidR="008B675B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16681B3A" w14:textId="2FB2638A" w:rsidR="0064637C" w:rsidRPr="00CE76E1" w:rsidRDefault="008853C5" w:rsidP="00CE7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</w:t>
      </w:r>
      <w:r w:rsidR="008B675B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снована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 </w:t>
      </w:r>
    </w:p>
    <w:p w14:paraId="359091D0" w14:textId="2432433B" w:rsidR="00C63989" w:rsidRPr="00CE76E1" w:rsidRDefault="00CE76E1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3.</w:t>
      </w:r>
      <w:r w:rsidR="008B675B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Игровая технология</w:t>
      </w:r>
      <w:r w:rsidR="008B675B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7A4E9CB7" w14:textId="5FC0F386" w:rsidR="0064637C" w:rsidRPr="00CE76E1" w:rsidRDefault="008B675B" w:rsidP="00BA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Использование на уроках игровой технологии обеспечивает достижение единства эмоционального и рационального в обучении. Включение в урок игровых моментов делает обучение более интересным, создает у учащихся хорошее настроение, облегчает процесс преодоления трудностей в обучении. Их можно использовать на разных этапах урока. </w:t>
      </w:r>
      <w:r w:rsidR="0064637C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Здесь используются такие виды работ как</w:t>
      </w:r>
    </w:p>
    <w:p w14:paraId="43DDCFF9" w14:textId="77777777" w:rsidR="0064637C" w:rsidRPr="00CE76E1" w:rsidRDefault="008B675B" w:rsidP="00BA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«Мим-театр» - изобразить мимикой и жестами одного из героев произведения, класс отгадывает. </w:t>
      </w:r>
    </w:p>
    <w:p w14:paraId="7E88C012" w14:textId="3650D0AD" w:rsidR="00C63989" w:rsidRPr="00CE76E1" w:rsidRDefault="008B675B" w:rsidP="00BA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«Древо мудрости»</w:t>
      </w:r>
      <w:r w:rsidR="0064637C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-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дети читают текст. Затем каждый пишет записку, в которой задается вопрос по тексту и прикрепляет ее к нарисованному дереву (на доске). Далее по очереди каждый подходит к дереву, берёт записку и отвечает на вопрос вслух. </w:t>
      </w:r>
    </w:p>
    <w:p w14:paraId="51028E82" w14:textId="77777777" w:rsidR="00CE76E1" w:rsidRPr="00CE76E1" w:rsidRDefault="00CE76E1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4.</w:t>
      </w:r>
      <w:r w:rsidR="008B675B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Информационно-коммуникационная </w:t>
      </w:r>
      <w:r w:rsidR="00C63989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технология.</w:t>
      </w:r>
      <w:r w:rsidR="008B675B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24C1331" w14:textId="5CFF4388" w:rsidR="00C63989" w:rsidRPr="00CE76E1" w:rsidRDefault="00BA1098" w:rsidP="00CE7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B675B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Это, прежде всего, работа с разными источниками информации. В словарной работе для объяснения незнакомых слов и понятий актуальны толковый и энциклопедический словари. Важным преимуществом технологии является наглядность, так как большая доля информации для детей младшего школьного возраста усваивается с помощью зрительной памяти, и воздействие на неё очень важно в обучении. Наиболее популярным здесь является использование возможностей мультимедийной презентации</w:t>
      </w:r>
    </w:p>
    <w:p w14:paraId="5221B14E" w14:textId="34CD6E02" w:rsidR="00C63989" w:rsidRPr="00CE76E1" w:rsidRDefault="00CE76E1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5.</w:t>
      </w:r>
      <w:r w:rsidR="008B675B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Личностно-ориентированная</w:t>
      </w:r>
      <w:r w:rsidR="00C63989" w:rsidRPr="00CE7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технология.</w:t>
      </w:r>
    </w:p>
    <w:p w14:paraId="19EEDD8D" w14:textId="47CEB34A" w:rsidR="00C63989" w:rsidRPr="00CE76E1" w:rsidRDefault="008B675B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На личностно-ориентированном уроке создается учебная ситуация, когда не только излагаются знания, но и раскрываются, формируются и реализуются личностные особенности учащихся. Один из приемов работы – вариативные домашние задания, что даёт возможность каждому ученику проявить себя, свои сильные стороны, тем самым делая более позитивным отношение ребят к обучению в школе. </w:t>
      </w:r>
    </w:p>
    <w:p w14:paraId="7D968D3B" w14:textId="77777777" w:rsidR="00CE76E1" w:rsidRPr="00CE76E1" w:rsidRDefault="008B675B" w:rsidP="00CE76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Следующее направление по формированию читательской грамотности </w:t>
      </w:r>
      <w:r w:rsidR="00C6398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— это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внеурочная деятельность. Формы организации её разнообразны: поэтические конкурсы, читательские конференции, реклама книги, литературные </w:t>
      </w:r>
      <w:r w:rsidR="00CE76E1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игры инсценировки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литературных произведений, библиотечные часы Формированию читательской грамотности также способствует и проектно-исследовательская деятельность, в процессе которой требуется найти необходимую информацию по теме, обработать её и представить результаты работы перед аудиторией. </w:t>
      </w:r>
    </w:p>
    <w:p w14:paraId="41BE0C52" w14:textId="6E924CBB" w:rsidR="00C63989" w:rsidRPr="00CE76E1" w:rsidRDefault="00C63989" w:rsidP="00CE76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 На конкурсе «Дебют» была предста</w:t>
      </w:r>
      <w:r w:rsidR="00007EF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влена исследовательская работа моей ученицы на тему: «Чтение – вот лучшее учение!», в которой она собрала материал и провела исследовательскую работу как, посредством специальных упражнений повысить технику чтения. Эта работа была оценена жюри Дипломом 1 степени. Что показывает актуальность темы и интерес к ней.</w:t>
      </w:r>
    </w:p>
    <w:p w14:paraId="74E49ECA" w14:textId="7EDA8748" w:rsidR="00EE54FC" w:rsidRPr="00CE76E1" w:rsidRDefault="008B675B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Сложившая система работы от обучения чтению к овладению навыками чтения для обучения способствует достижению необходимого уровня читательской грамотности для продолжения образования</w:t>
      </w:r>
      <w:r w:rsidR="00C63989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27840620" w14:textId="77777777" w:rsidR="007A4CD8" w:rsidRPr="00CE76E1" w:rsidRDefault="007A4CD8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При использовании на уроках литературного чтения указанных форм и методов работы у обучающихся формируются навыки мышления и рефлексии, которые являются важными составляющими понятия «читательская грамотность».</w:t>
      </w:r>
    </w:p>
    <w:p w14:paraId="2084C27B" w14:textId="06FF344A" w:rsidR="007A4CD8" w:rsidRPr="00CE76E1" w:rsidRDefault="007A4CD8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В заключении хочу отметить, что эффективность данной </w:t>
      </w:r>
      <w:r w:rsidR="00E965D3"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работы прежде всего</w:t>
      </w: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зависит от педагога, задача которого, выступая организатором учебной деятельности, стать заинтересованным и интересным соучастником этого процесса</w:t>
      </w:r>
    </w:p>
    <w:p w14:paraId="29821647" w14:textId="6D889049" w:rsidR="007A4CD8" w:rsidRPr="00CE76E1" w:rsidRDefault="007A4CD8" w:rsidP="00BA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CE76E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Тогда с уверенностью можно будет сказать словами И.Г.Песталоцци: «Мои ученики будут узнавать новое не только от меня; они будут открывать это новое сами».</w:t>
      </w:r>
    </w:p>
    <w:p w14:paraId="7E9D66A6" w14:textId="77777777" w:rsidR="007A4CD8" w:rsidRPr="007A4CD8" w:rsidRDefault="007A4CD8" w:rsidP="007A4CD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</w:p>
    <w:p w14:paraId="3F01AF08" w14:textId="41DB3958" w:rsidR="007A4CD8" w:rsidRPr="00EE54FC" w:rsidRDefault="00174114" w:rsidP="007A4CD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en-GB"/>
        </w:rPr>
      </w:pPr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В статье - раскрываются понятия " функциональная грамотность", "функционально грамотная личность";- рассмотрены особенности формирования читательской грамотности, приведены примеры заданий, для формирования читательской грамотности на уроках в начальной школе</w:t>
      </w:r>
    </w:p>
    <w:sectPr w:rsidR="007A4CD8" w:rsidRPr="00EE54FC" w:rsidSect="002A2C6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4F9D"/>
    <w:multiLevelType w:val="hybridMultilevel"/>
    <w:tmpl w:val="88023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B9"/>
    <w:rsid w:val="00007EF9"/>
    <w:rsid w:val="00046CB9"/>
    <w:rsid w:val="00096AF9"/>
    <w:rsid w:val="000F366E"/>
    <w:rsid w:val="00174114"/>
    <w:rsid w:val="002A2C68"/>
    <w:rsid w:val="0034509F"/>
    <w:rsid w:val="00606DB1"/>
    <w:rsid w:val="00625001"/>
    <w:rsid w:val="0064637C"/>
    <w:rsid w:val="00725C80"/>
    <w:rsid w:val="007A4CD8"/>
    <w:rsid w:val="007D1BD3"/>
    <w:rsid w:val="008812D7"/>
    <w:rsid w:val="008853C5"/>
    <w:rsid w:val="008B675B"/>
    <w:rsid w:val="008C2F61"/>
    <w:rsid w:val="00982A79"/>
    <w:rsid w:val="00A62A03"/>
    <w:rsid w:val="00BA1098"/>
    <w:rsid w:val="00C63989"/>
    <w:rsid w:val="00CE76E1"/>
    <w:rsid w:val="00D06DBE"/>
    <w:rsid w:val="00D34899"/>
    <w:rsid w:val="00E36B49"/>
    <w:rsid w:val="00E965D3"/>
    <w:rsid w:val="00EA3705"/>
    <w:rsid w:val="00EE54FC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D2F5"/>
  <w15:chartTrackingRefBased/>
  <w15:docId w15:val="{D3A78F9F-759B-4ACA-BCCF-D27E6AB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CB9"/>
    <w:rPr>
      <w:b/>
      <w:bCs/>
    </w:rPr>
  </w:style>
  <w:style w:type="paragraph" w:styleId="a5">
    <w:name w:val="List Paragraph"/>
    <w:basedOn w:val="a"/>
    <w:uiPriority w:val="34"/>
    <w:qFormat/>
    <w:rsid w:val="007D1BD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3A07-2E18-416F-9FCC-165E56EC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 Шаныгина</cp:lastModifiedBy>
  <cp:revision>17</cp:revision>
  <dcterms:created xsi:type="dcterms:W3CDTF">2021-10-24T03:59:00Z</dcterms:created>
  <dcterms:modified xsi:type="dcterms:W3CDTF">2024-02-22T12:02:00Z</dcterms:modified>
</cp:coreProperties>
</file>