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D52" w:rsidRDefault="005B1D2A" w:rsidP="00B11D52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«Формирование</w:t>
      </w:r>
      <w:r w:rsidR="00B11D52" w:rsidRPr="000B06B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метапредметных результатов</w:t>
      </w:r>
      <w:r w:rsidR="00B11D52" w:rsidRPr="000B06B3">
        <w:rPr>
          <w:rFonts w:ascii="Times New Roman" w:hAnsi="Times New Roman"/>
          <w:b/>
          <w:sz w:val="28"/>
          <w:szCs w:val="28"/>
        </w:rPr>
        <w:t xml:space="preserve"> учащихся на уроках русского языка и литературы». </w:t>
      </w:r>
    </w:p>
    <w:bookmarkEnd w:id="0"/>
    <w:p w:rsidR="00B11D52" w:rsidRPr="000B06B3" w:rsidRDefault="00B11D52" w:rsidP="00FE1E46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Тема п</w:t>
      </w:r>
      <w:r w:rsidR="00421CF4">
        <w:rPr>
          <w:rFonts w:ascii="Times New Roman" w:hAnsi="Times New Roman"/>
          <w:sz w:val="28"/>
          <w:szCs w:val="28"/>
        </w:rPr>
        <w:t>родиктована современностью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Передо учителем</w:t>
      </w:r>
      <w:r w:rsidRPr="0049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стоит задача: включить самого ученика в учебную деятельность, организовать процесс самостоятельного овладения детьми нового знания, применения полученных знаний в решении познавательных, учебно-практических и жизненных проблем. </w:t>
      </w:r>
    </w:p>
    <w:p w:rsidR="00B11D52" w:rsidRPr="00491DC8" w:rsidRDefault="00B11D52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C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учителя-практики в своей деятельности сталкиваются с трудностями, обусловленными низкой мотивацией учащихся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 получения новых знаний</w:t>
      </w:r>
      <w:r w:rsidRPr="00491DC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Разрешением этого вопроса является использование активных средств формирования универсальных учебных действий на уроке. И здесь особенно хотелось бы отметить, что русский язык является не только учебным предметом школьной образовательной программы, но и средством обучения другим дисциплинам. В этом аспекте применение учителем-словесником различных средств становится особенно значимым.</w:t>
      </w:r>
    </w:p>
    <w:p w:rsidR="00B11D52" w:rsidRDefault="00B11D52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эффективных средств, способствующих познавательной мотивации, а также формированию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 навыков</w:t>
      </w:r>
      <w:r w:rsidRPr="0049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491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проблемных ситуаций</w:t>
      </w:r>
      <w:r w:rsidRPr="0049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уроке. </w:t>
      </w:r>
    </w:p>
    <w:p w:rsidR="00C7144D" w:rsidRDefault="00C7144D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например</w:t>
      </w:r>
      <w:r w:rsidR="002D48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изучении темы </w:t>
      </w:r>
      <w:r w:rsidRPr="00542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«Наклонение глагола. Изъявительное наклонение»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этапе актуализации знаний обращаемся к индивидуальному опыту, связанному с метапредметной темой урока.</w:t>
      </w:r>
    </w:p>
    <w:p w:rsidR="00C7144D" w:rsidRDefault="00C7144D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Вспоминаем то, что знаем. Прочитайте слова.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7144D" w:rsidTr="00C7144D">
        <w:tc>
          <w:tcPr>
            <w:tcW w:w="4785" w:type="dxa"/>
          </w:tcPr>
          <w:p w:rsidR="00C7144D" w:rsidRPr="002D4895" w:rsidRDefault="00C7144D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895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</w:tc>
        <w:tc>
          <w:tcPr>
            <w:tcW w:w="4786" w:type="dxa"/>
          </w:tcPr>
          <w:p w:rsidR="00C7144D" w:rsidRPr="002D4895" w:rsidRDefault="00C7144D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895">
              <w:rPr>
                <w:rFonts w:ascii="Times New Roman" w:hAnsi="Times New Roman" w:cs="Times New Roman"/>
                <w:sz w:val="28"/>
                <w:szCs w:val="28"/>
              </w:rPr>
              <w:t xml:space="preserve">Спряжение </w:t>
            </w:r>
          </w:p>
        </w:tc>
      </w:tr>
      <w:tr w:rsidR="00C7144D" w:rsidTr="00C7144D">
        <w:tc>
          <w:tcPr>
            <w:tcW w:w="4785" w:type="dxa"/>
          </w:tcPr>
          <w:p w:rsidR="00C7144D" w:rsidRPr="002D4895" w:rsidRDefault="00C7144D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895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4786" w:type="dxa"/>
          </w:tcPr>
          <w:p w:rsidR="00C7144D" w:rsidRPr="002D4895" w:rsidRDefault="00C7144D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895">
              <w:rPr>
                <w:rFonts w:ascii="Times New Roman" w:hAnsi="Times New Roman" w:cs="Times New Roman"/>
                <w:sz w:val="28"/>
                <w:szCs w:val="28"/>
              </w:rPr>
              <w:t xml:space="preserve">Возвратность </w:t>
            </w:r>
          </w:p>
        </w:tc>
      </w:tr>
      <w:tr w:rsidR="00C7144D" w:rsidTr="00C7144D">
        <w:tc>
          <w:tcPr>
            <w:tcW w:w="4785" w:type="dxa"/>
          </w:tcPr>
          <w:p w:rsidR="00C7144D" w:rsidRPr="002D4895" w:rsidRDefault="00C7144D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895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</w:p>
        </w:tc>
        <w:tc>
          <w:tcPr>
            <w:tcW w:w="4786" w:type="dxa"/>
          </w:tcPr>
          <w:p w:rsidR="00C7144D" w:rsidRPr="002D4895" w:rsidRDefault="00C7144D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895">
              <w:rPr>
                <w:rFonts w:ascii="Times New Roman" w:hAnsi="Times New Roman" w:cs="Times New Roman"/>
                <w:sz w:val="28"/>
                <w:szCs w:val="28"/>
              </w:rPr>
              <w:t xml:space="preserve">Лицо </w:t>
            </w:r>
          </w:p>
        </w:tc>
      </w:tr>
      <w:tr w:rsidR="00C7144D" w:rsidTr="00C7144D">
        <w:tc>
          <w:tcPr>
            <w:tcW w:w="4785" w:type="dxa"/>
          </w:tcPr>
          <w:p w:rsidR="00C7144D" w:rsidRPr="002D4895" w:rsidRDefault="00C7144D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895">
              <w:rPr>
                <w:rFonts w:ascii="Times New Roman" w:hAnsi="Times New Roman" w:cs="Times New Roman"/>
                <w:sz w:val="28"/>
                <w:szCs w:val="28"/>
              </w:rPr>
              <w:t xml:space="preserve">Род </w:t>
            </w:r>
          </w:p>
        </w:tc>
        <w:tc>
          <w:tcPr>
            <w:tcW w:w="4786" w:type="dxa"/>
          </w:tcPr>
          <w:p w:rsidR="00C7144D" w:rsidRPr="002D4895" w:rsidRDefault="00C7144D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44D" w:rsidTr="00C7144D">
        <w:tc>
          <w:tcPr>
            <w:tcW w:w="4785" w:type="dxa"/>
          </w:tcPr>
          <w:p w:rsidR="00C7144D" w:rsidRPr="002D4895" w:rsidRDefault="00C7144D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895">
              <w:rPr>
                <w:rFonts w:ascii="Times New Roman" w:hAnsi="Times New Roman" w:cs="Times New Roman"/>
                <w:sz w:val="28"/>
                <w:szCs w:val="28"/>
              </w:rPr>
              <w:t xml:space="preserve">Наклонение </w:t>
            </w:r>
          </w:p>
        </w:tc>
        <w:tc>
          <w:tcPr>
            <w:tcW w:w="4786" w:type="dxa"/>
          </w:tcPr>
          <w:p w:rsidR="00C7144D" w:rsidRPr="002D4895" w:rsidRDefault="00C7144D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144D" w:rsidRDefault="00C7144D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 w:rsidRPr="002D4895">
        <w:rPr>
          <w:rFonts w:ascii="Times New Roman" w:hAnsi="Times New Roman" w:cs="Times New Roman"/>
          <w:sz w:val="28"/>
          <w:szCs w:val="28"/>
        </w:rPr>
        <w:t xml:space="preserve">- Каким словосочетанием можно назвать эти слова? ( морфологические признаки глагола) </w:t>
      </w:r>
    </w:p>
    <w:p w:rsidR="005C2096" w:rsidRDefault="005C2096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втором этапе проблематизации ученики определяют собственное «незнание» относительно образовательного объекта урока. </w:t>
      </w:r>
    </w:p>
    <w:p w:rsidR="005C2096" w:rsidRDefault="005C2096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из признаков вам ещё не знаком? ( Наклонение) </w:t>
      </w:r>
    </w:p>
    <w:p w:rsidR="005C2096" w:rsidRDefault="005C2096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вопрос у вас возникает? ( Что такое наклонение?)</w:t>
      </w:r>
    </w:p>
    <w:p w:rsidR="005C2096" w:rsidRDefault="005C2096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третий этап – целеполагания. Обучающиеся сформулировали цель предстоящей деятельности по преодолению собственного «незнания».</w:t>
      </w:r>
    </w:p>
    <w:p w:rsidR="005C2096" w:rsidRDefault="00542F1B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 </w:t>
      </w:r>
      <w:r w:rsidRPr="00542F1B">
        <w:rPr>
          <w:rFonts w:ascii="Times New Roman" w:hAnsi="Times New Roman" w:cs="Times New Roman"/>
          <w:b/>
          <w:sz w:val="28"/>
          <w:szCs w:val="28"/>
        </w:rPr>
        <w:t>«Повелительное наклонение».</w:t>
      </w:r>
      <w:r>
        <w:rPr>
          <w:rFonts w:ascii="Times New Roman" w:hAnsi="Times New Roman" w:cs="Times New Roman"/>
          <w:sz w:val="28"/>
          <w:szCs w:val="28"/>
        </w:rPr>
        <w:t xml:space="preserve"> Предлагаю закончить ряд ключевых слов: изъявительное, условное, … (повелительное).</w:t>
      </w:r>
    </w:p>
    <w:p w:rsidR="00542F1B" w:rsidRDefault="00542F1B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Какова будет цель урока? (Узнать особенности повелительного наклонения глагола).</w:t>
      </w:r>
    </w:p>
    <w:p w:rsidR="00542F1B" w:rsidRDefault="00542F1B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Составьте план урока (вспомните предыдущие темы). </w:t>
      </w:r>
    </w:p>
    <w:p w:rsidR="00542F1B" w:rsidRDefault="00542F1B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выражает повелительное наклонение?</w:t>
      </w:r>
    </w:p>
    <w:p w:rsidR="00542F1B" w:rsidRDefault="00542F1B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 изменяются глаголы в повелительном наклонении?</w:t>
      </w:r>
    </w:p>
    <w:p w:rsidR="00542F1B" w:rsidRDefault="00542F1B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 образуется повелительное наклонение глаголов?</w:t>
      </w:r>
    </w:p>
    <w:p w:rsidR="00542F1B" w:rsidRDefault="00542F1B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 </w:t>
      </w:r>
      <w:r w:rsidRPr="00542F1B">
        <w:rPr>
          <w:rFonts w:ascii="Times New Roman" w:hAnsi="Times New Roman" w:cs="Times New Roman"/>
          <w:b/>
          <w:sz w:val="28"/>
          <w:szCs w:val="28"/>
        </w:rPr>
        <w:t>«Правописание глаголов в форме повелительного наклонения».</w:t>
      </w:r>
    </w:p>
    <w:p w:rsidR="00542F1B" w:rsidRDefault="00F507A6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Определяем проблему урока. Прочитайте предложения.</w:t>
      </w:r>
    </w:p>
    <w:p w:rsidR="00F507A6" w:rsidRDefault="00F507A6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заблудитесь, крикните погромче.</w:t>
      </w:r>
    </w:p>
    <w:p w:rsidR="00F507A6" w:rsidRDefault="00F507A6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крикнете, обязательно кто-нибудь отзовется. </w:t>
      </w:r>
    </w:p>
    <w:p w:rsidR="00F507A6" w:rsidRDefault="00F507A6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один и тот же глагол в этих предложениях. Что вы заметили?</w:t>
      </w:r>
    </w:p>
    <w:p w:rsidR="00F507A6" w:rsidRDefault="00F507A6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крикнИте, крикнЕте).</w:t>
      </w:r>
    </w:p>
    <w:p w:rsidR="00F507A6" w:rsidRDefault="00F507A6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Сформулируйте проблемный вопрос. (Почему в одинаковых глаголах пишутся разные буквы – е или и перед –те?</w:t>
      </w:r>
      <w:r w:rsidR="00FE1E46">
        <w:rPr>
          <w:rFonts w:ascii="Times New Roman" w:hAnsi="Times New Roman" w:cs="Times New Roman"/>
          <w:sz w:val="28"/>
          <w:szCs w:val="28"/>
        </w:rPr>
        <w:t>)</w:t>
      </w:r>
    </w:p>
    <w:p w:rsidR="006A5220" w:rsidRPr="00491DC8" w:rsidRDefault="006A5220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такой систематической работы учащиеся учатся фиксировать затруднения в собственной деятельности, выявлять причины этих затруднений, определять цель своей дальнейшей работы, выбирать средства и способы достижения поставленной цели, осуществлять поиск необходимой информации. Ученики учатся сравнивать, анализировать, </w:t>
      </w:r>
      <w:r w:rsidRPr="00491D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делать вывод, формулировать свое мнение и позицию, координировать различные позиции в сотрудничестве. </w:t>
      </w:r>
    </w:p>
    <w:p w:rsidR="00C56B2F" w:rsidRPr="00491DC8" w:rsidRDefault="00C56B2F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91D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Важнейшую роль в формировании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метапредметных навыков</w:t>
      </w:r>
      <w:r w:rsidRPr="00491D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играет </w:t>
      </w:r>
      <w:r w:rsidRPr="00491DC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работа с текстом</w:t>
      </w:r>
      <w:r w:rsidRPr="00491D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Навык чтения по праву считается фундаментом всего образования. Полноценное чтение – сложный и многогранный процесс, предполагающий решение таких познавательных и коммуникативных задач, как понимание, поиск конкретной информации, самоконтроль, интерпретация, комментирование текста и многое другое. В деятельности чтения участвуют такие механизмы, как восприятие, узнавание, сличение, понимание, осмысление, рефлексия и др.</w:t>
      </w:r>
    </w:p>
    <w:p w:rsidR="00C56B2F" w:rsidRPr="00491DC8" w:rsidRDefault="00C56B2F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91D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педагогической практике выделяется несколько приемов работы с текстом. </w:t>
      </w:r>
      <w:r w:rsidRPr="00491DC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Прием составления плана</w:t>
      </w:r>
      <w:r w:rsidRPr="00491D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позволяет глубоко осмыслить и понять текст. Для построения плана по мере чтения ребята последовательно задают себе вопрос «О чем здесь говорится?». </w:t>
      </w:r>
    </w:p>
    <w:p w:rsidR="00C56B2F" w:rsidRDefault="00C56B2F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91DC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Прием составления граф-схемы</w:t>
      </w:r>
      <w:r w:rsidRPr="00491D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Граф-схема – это способ моделирования логической структуры текста. Выделяют два вида граф-схемы – линейная и разветвленная. Средствами графического изображения являются абстрактные геометрические фигуры (прямоугольники, квадраты, овалы, круги и т.д.), символические изображения и рисунки и их соединения (линии, стрелки и т.д.). Граф-схема от плана отличается тем, что в ней наглядно отражены связи и отношения между элементами.</w:t>
      </w:r>
    </w:p>
    <w:p w:rsidR="00A205C2" w:rsidRPr="00491DC8" w:rsidRDefault="00A205C2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 изучении наклонений глагола на этапе конструирования предлагаю закончить схему. </w:t>
      </w:r>
    </w:p>
    <w:p w:rsidR="00E869B2" w:rsidRDefault="006D1689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28.6pt;margin-top:75pt;width:78.3pt;height:65.15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97.75pt;margin-top:75pt;width:78.3pt;height:65.15pt;flip:x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198.55pt;margin-top:75pt;width:1.9pt;height:1in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6" style="position:absolute;left:0;text-align:left;margin-left:117.8pt;margin-top:13.65pt;width:164.65pt;height:56.35pt;z-index:251658240" arcsize="10923f" filled="f" fillcolor="#92d050">
            <v:textbox>
              <w:txbxContent>
                <w:p w:rsidR="00A205C2" w:rsidRPr="00A205C2" w:rsidRDefault="00A205C2" w:rsidP="00A205C2">
                  <w:pPr>
                    <w:jc w:val="center"/>
                    <w:rPr>
                      <w:sz w:val="44"/>
                      <w:szCs w:val="44"/>
                    </w:rPr>
                  </w:pPr>
                  <w:r w:rsidRPr="00A205C2">
                    <w:rPr>
                      <w:sz w:val="44"/>
                      <w:szCs w:val="44"/>
                    </w:rPr>
                    <w:t>Наклонение</w:t>
                  </w:r>
                </w:p>
              </w:txbxContent>
            </v:textbox>
          </v:roundrect>
        </w:pict>
      </w:r>
      <w:r w:rsidR="00DF30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D42D75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D3476" w:rsidRDefault="00DF30B0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W w:w="10268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8"/>
      </w:tblGrid>
      <w:tr w:rsidR="00E869B2" w:rsidTr="00E869B2">
        <w:trPr>
          <w:trHeight w:val="4408"/>
        </w:trPr>
        <w:tc>
          <w:tcPr>
            <w:tcW w:w="10268" w:type="dxa"/>
          </w:tcPr>
          <w:p w:rsidR="00E869B2" w:rsidRDefault="006D1689" w:rsidP="00FE1E46">
            <w:pPr>
              <w:ind w:left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pict>
                <v:oval id="_x0000_s1045" style="position:absolute;left:0;text-align:left;margin-left:313.15pt;margin-top:138.55pt;width:156.5pt;height:41.3pt;z-index:251676672">
                  <v:textbox>
                    <w:txbxContent>
                      <w:p w:rsidR="00E869B2" w:rsidRDefault="00E869B2">
                        <w:r>
                          <w:t xml:space="preserve">Повелительное 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4" style="position:absolute;left:0;text-align:left;margin-left:157.25pt;margin-top:155.45pt;width:108.3pt;height:31.95pt;z-index:251675648">
                  <v:textbox>
                    <w:txbxContent>
                      <w:p w:rsidR="00E869B2" w:rsidRDefault="00E869B2">
                        <w:r>
                          <w:t xml:space="preserve">Условное 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3" style="position:absolute;left:0;text-align:left;margin-left:-9.3pt;margin-top:138.55pt;width:142.15pt;height:41.3pt;z-index:251674624">
                  <v:textbox>
                    <w:txbxContent>
                      <w:p w:rsidR="00E869B2" w:rsidRPr="00ED3476" w:rsidRDefault="00E869B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И</w:t>
                        </w:r>
                        <w:r w:rsidRPr="00ED3476">
                          <w:rPr>
                            <w:sz w:val="24"/>
                            <w:szCs w:val="24"/>
                          </w:rPr>
                          <w:t>зъявительное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2" type="#_x0000_t32" style="position:absolute;left:0;text-align:left;margin-left:231.75pt;margin-top:67.8pt;width:95.8pt;height:63.25pt;z-index:25167360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1" type="#_x0000_t32" style="position:absolute;left:0;text-align:left;margin-left:92.15pt;margin-top:67.8pt;width:87pt;height:56.35pt;flip:x;z-index:25167257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0" type="#_x0000_t32" style="position:absolute;left:0;text-align:left;margin-left:204.85pt;margin-top:67.8pt;width:0;height:67pt;z-index:25167155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oundrect id="_x0000_s1039" style="position:absolute;left:0;text-align:left;margin-left:132.85pt;margin-top:17.1pt;width:147.1pt;height:40.7pt;z-index:251670528" arcsize="10923f">
                  <v:textbox>
                    <w:txbxContent>
                      <w:p w:rsidR="00E869B2" w:rsidRPr="00ED3476" w:rsidRDefault="00E869B2">
                        <w:pPr>
                          <w:rPr>
                            <w:sz w:val="44"/>
                            <w:szCs w:val="44"/>
                          </w:rPr>
                        </w:pPr>
                        <w:r w:rsidRPr="00ED3476">
                          <w:rPr>
                            <w:sz w:val="44"/>
                            <w:szCs w:val="44"/>
                          </w:rPr>
                          <w:t>наклонение</w:t>
                        </w:r>
                      </w:p>
                    </w:txbxContent>
                  </v:textbox>
                </v:roundrect>
              </w:pict>
            </w:r>
            <w:r w:rsidR="00E869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  <w:p w:rsidR="00E869B2" w:rsidRDefault="00E869B2" w:rsidP="00FE1E46">
            <w:pPr>
              <w:ind w:left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 себя:</w:t>
            </w:r>
          </w:p>
          <w:p w:rsidR="00E869B2" w:rsidRDefault="00E869B2" w:rsidP="00FE1E46">
            <w:pPr>
              <w:ind w:left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9B2" w:rsidRDefault="00E869B2" w:rsidP="00FE1E46">
            <w:pPr>
              <w:ind w:left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</w:t>
            </w:r>
          </w:p>
        </w:tc>
      </w:tr>
    </w:tbl>
    <w:p w:rsidR="00F507A6" w:rsidRDefault="00F507A6" w:rsidP="00FE1E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2D75" w:rsidRDefault="004C1F77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попробуйте показать графически разницу в написании букв Е и И перед –те</w:t>
      </w:r>
    </w:p>
    <w:tbl>
      <w:tblPr>
        <w:tblW w:w="9654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4"/>
      </w:tblGrid>
      <w:tr w:rsidR="00C56737" w:rsidTr="00C56737">
        <w:trPr>
          <w:trHeight w:val="3704"/>
        </w:trPr>
        <w:tc>
          <w:tcPr>
            <w:tcW w:w="9654" w:type="dxa"/>
            <w:tcBorders>
              <w:bottom w:val="single" w:sz="4" w:space="0" w:color="auto"/>
            </w:tcBorders>
          </w:tcPr>
          <w:p w:rsidR="00C56737" w:rsidRDefault="00C56737" w:rsidP="00FE1E46">
            <w:pPr>
              <w:ind w:left="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Изъявительное                                                              Повелительное </w:t>
            </w:r>
          </w:p>
          <w:tbl>
            <w:tblPr>
              <w:tblpPr w:leftFromText="180" w:rightFromText="180" w:vertAnchor="text" w:horzAnchor="page" w:tblpX="7539" w:tblpY="940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65"/>
            </w:tblGrid>
            <w:tr w:rsidR="00C56737" w:rsidTr="00C56737">
              <w:trPr>
                <w:trHeight w:val="1139"/>
              </w:trPr>
              <w:tc>
                <w:tcPr>
                  <w:tcW w:w="1665" w:type="dxa"/>
                </w:tcPr>
                <w:p w:rsidR="00C56737" w:rsidRDefault="00C56737" w:rsidP="00FE1E4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(те)</w:t>
                  </w:r>
                </w:p>
              </w:tc>
            </w:tr>
          </w:tbl>
          <w:tbl>
            <w:tblPr>
              <w:tblpPr w:leftFromText="180" w:rightFromText="180" w:vertAnchor="text" w:horzAnchor="page" w:tblpX="126" w:tblpY="740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15"/>
            </w:tblGrid>
            <w:tr w:rsidR="00C56737" w:rsidTr="00C56737">
              <w:trPr>
                <w:trHeight w:val="589"/>
              </w:trPr>
              <w:tc>
                <w:tcPr>
                  <w:tcW w:w="1315" w:type="dxa"/>
                </w:tcPr>
                <w:p w:rsidR="00C56737" w:rsidRDefault="00C56737" w:rsidP="00FE1E4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 спр. -ете</w:t>
                  </w:r>
                </w:p>
              </w:tc>
            </w:tr>
          </w:tbl>
          <w:tbl>
            <w:tblPr>
              <w:tblpPr w:leftFromText="180" w:rightFromText="180" w:vertAnchor="text" w:horzAnchor="page" w:tblpX="189" w:tblpY="251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40"/>
            </w:tblGrid>
            <w:tr w:rsidR="00C56737" w:rsidTr="00C56737">
              <w:trPr>
                <w:trHeight w:val="551"/>
              </w:trPr>
              <w:tc>
                <w:tcPr>
                  <w:tcW w:w="1440" w:type="dxa"/>
                </w:tcPr>
                <w:p w:rsidR="00C56737" w:rsidRDefault="00C56737" w:rsidP="00FE1E46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 спр. -ите</w:t>
                  </w:r>
                </w:p>
              </w:tc>
            </w:tr>
          </w:tbl>
          <w:p w:rsidR="00C56737" w:rsidRDefault="006D1689" w:rsidP="00FE1E46">
            <w:pPr>
              <w:ind w:left="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1" type="#_x0000_t32" style="position:absolute;left:0;text-align:left;margin-left:283.1pt;margin-top:69.9pt;width:88.9pt;height:3.1pt;flip:x;z-index:2516828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0" type="#_x0000_t32" style="position:absolute;left:0;text-align:left;margin-left:66.95pt;margin-top:90.55pt;width:65.1pt;height:40.35pt;flip:y;z-index:2516817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9" type="#_x0000_t32" style="position:absolute;left:0;text-align:left;margin-left:54.55pt;margin-top:28.25pt;width:77.5pt;height:29.1pt;z-index:251680768;mso-position-horizontal-relative:text;mso-position-vertical-relative:text" o:connectortype="straight">
                  <v:stroke endarrow="block"/>
                </v:shape>
              </w:pict>
            </w:r>
            <w:r w:rsidR="00C56737">
              <w:rPr>
                <w:rFonts w:ascii="Times New Roman" w:hAnsi="Times New Roman" w:cs="Times New Roman"/>
                <w:sz w:val="28"/>
                <w:szCs w:val="28"/>
              </w:rPr>
              <w:t>наклонение                                                                   наклонение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8" type="#_x0000_t32" style="position:absolute;left:0;text-align:left;margin-left:54.55pt;margin-top:28.25pt;width:5.05pt;height:0;z-index:2516797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_x0000_s1057" type="#_x0000_t71" style="position:absolute;left:0;text-align:left;margin-left:132.05pt;margin-top:17.6pt;width:151.05pt;height:113.3pt;z-index:251678720;mso-position-horizontal-relative:text;mso-position-vertical-relative:text">
                  <v:textbox>
                    <w:txbxContent>
                      <w:p w:rsidR="00C56737" w:rsidRPr="004C1F77" w:rsidRDefault="00C56737">
                        <w:pPr>
                          <w:rPr>
                            <w:sz w:val="24"/>
                            <w:szCs w:val="24"/>
                          </w:rPr>
                        </w:pPr>
                        <w:r w:rsidRPr="004C1F77">
                          <w:rPr>
                            <w:sz w:val="24"/>
                            <w:szCs w:val="24"/>
                          </w:rPr>
                          <w:t>2-е лицо Множ. числа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C1F77" w:rsidRDefault="004C1F77" w:rsidP="00FE1E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2764" w:rsidRDefault="00CA2764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«Условное наклонение глагола». </w:t>
      </w:r>
    </w:p>
    <w:p w:rsidR="00CA2764" w:rsidRDefault="00CA2764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опираясь на текст, составьте схему.</w:t>
      </w:r>
    </w:p>
    <w:p w:rsidR="00CA2764" w:rsidRDefault="00CA2764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условного наклонения глаголов образуется от основы неопределённой формы при помощи суффикса –л- и частицы бы. Частица бы может стоять и после глагола, и перед ним, а также может быть отделена от глагола другими словами. </w:t>
      </w:r>
    </w:p>
    <w:p w:rsidR="00CA2764" w:rsidRDefault="006D1689" w:rsidP="00FE1E46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1" type="#_x0000_t32" style="position:absolute;left:0;text-align:left;margin-left:325.05pt;margin-top:30.3pt;width:.6pt;height:19.4pt;z-index:2516930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0" type="#_x0000_t32" style="position:absolute;left:0;text-align:left;margin-left:311.9pt;margin-top:40.3pt;width:22.55pt;height:0;z-index:2516920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9" type="#_x0000_t32" style="position:absolute;left:0;text-align:left;margin-left:293.1pt;margin-top:22.8pt;width:13.15pt;height:13.1pt;z-index:2516910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8" type="#_x0000_t32" style="position:absolute;left:0;text-align:left;margin-left:279.95pt;margin-top:22.8pt;width:13.15pt;height:13.1pt;flip:x;z-index:2516899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7" type="#_x0000_t32" style="position:absolute;left:0;text-align:left;margin-left:251.15pt;margin-top:30.3pt;width:0;height:19.4pt;z-index:2516889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6" type="#_x0000_t32" style="position:absolute;left:0;text-align:left;margin-left:240.35pt;margin-top:39.05pt;width:21.45pt;height:0;z-index:2516879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5" type="#_x0000_t32" style="position:absolute;left:0;text-align:left;margin-left:213.6pt;margin-top:30.3pt;width:0;height:10pt;flip:y;z-index:2516869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4" type="#_x0000_t32" style="position:absolute;left:0;text-align:left;margin-left:107.65pt;margin-top:30.3pt;width:0;height:8.75pt;flip:y;z-index:2516858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3" type="#_x0000_t32" style="position:absolute;left:0;text-align:left;margin-left:107.65pt;margin-top:39.05pt;width:105.95pt;height:1.25pt;z-index:2516848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62" style="position:absolute;left:0;text-align:left;margin-left:85.25pt;margin-top:15.9pt;width:302.4pt;height:68.25pt;z-index:251683840" arcsize="10923f">
            <v:textbox>
              <w:txbxContent>
                <w:p w:rsidR="00CA2764" w:rsidRDefault="00CA2764"/>
                <w:p w:rsidR="00CA2764" w:rsidRPr="00AB4915" w:rsidRDefault="00CA2764">
                  <w:pPr>
                    <w:rPr>
                      <w:sz w:val="28"/>
                      <w:szCs w:val="28"/>
                    </w:rPr>
                  </w:pPr>
                  <w:r w:rsidRPr="00AB4915">
                    <w:rPr>
                      <w:sz w:val="24"/>
                      <w:szCs w:val="24"/>
                    </w:rPr>
                    <w:t>Неопред.форма</w:t>
                  </w:r>
                  <w:r>
                    <w:t xml:space="preserve">             </w:t>
                  </w:r>
                  <w:r w:rsidR="00AB4915">
                    <w:t xml:space="preserve">                               </w:t>
                  </w:r>
                  <w:r>
                    <w:t xml:space="preserve">  </w:t>
                  </w:r>
                  <w:r w:rsidRPr="00AB4915">
                    <w:rPr>
                      <w:sz w:val="28"/>
                      <w:szCs w:val="28"/>
                    </w:rPr>
                    <w:t>Л</w:t>
                  </w:r>
                  <w:r w:rsidR="00AB4915">
                    <w:rPr>
                      <w:sz w:val="28"/>
                      <w:szCs w:val="28"/>
                    </w:rPr>
                    <w:t xml:space="preserve">              бы</w:t>
                  </w:r>
                </w:p>
              </w:txbxContent>
            </v:textbox>
          </v:roundrect>
        </w:pict>
      </w:r>
      <w:r w:rsidR="004008EB">
        <w:rPr>
          <w:rFonts w:ascii="Times New Roman" w:hAnsi="Times New Roman" w:cs="Times New Roman"/>
          <w:sz w:val="28"/>
          <w:szCs w:val="28"/>
        </w:rPr>
        <w:t>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</w:t>
      </w:r>
      <w:r w:rsidR="004008EB" w:rsidRPr="004008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4008EB" w:rsidRPr="00491DC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Прием составления сводной таблицы</w:t>
      </w:r>
      <w:r w:rsidR="004008EB" w:rsidRPr="00491DC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позволяет обобщить и систематизировать учебную информацию.</w:t>
      </w:r>
    </w:p>
    <w:p w:rsidR="00BD0D39" w:rsidRPr="00FE1E46" w:rsidRDefault="00BD0D39" w:rsidP="00FE1E46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Тема </w:t>
      </w:r>
      <w:r w:rsidRPr="00FE1E4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«Изъявительное наклонение глагола». </w:t>
      </w:r>
    </w:p>
    <w:p w:rsidR="00BD0D39" w:rsidRPr="00FE1E46" w:rsidRDefault="00BD0D39" w:rsidP="00FE1E46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E1E4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Глаголы в изъявительном наклонении изменяются по временам; в настоящем и будущем времени – по лицам и числам; в прошедшем времени – по числам и в единственном числе по родам.</w:t>
      </w:r>
    </w:p>
    <w:p w:rsidR="00BD0D39" w:rsidRDefault="00BD0D39" w:rsidP="00FE1E46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основе текста заполните таблицу «Изменение глаголов в изъявительном наклонении».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45421" w:rsidTr="00145421">
        <w:tc>
          <w:tcPr>
            <w:tcW w:w="3190" w:type="dxa"/>
          </w:tcPr>
          <w:p w:rsidR="00145421" w:rsidRDefault="00145421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Настоящее время</w:t>
            </w:r>
          </w:p>
        </w:tc>
        <w:tc>
          <w:tcPr>
            <w:tcW w:w="3190" w:type="dxa"/>
          </w:tcPr>
          <w:p w:rsidR="00145421" w:rsidRDefault="00145421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Будущее время </w:t>
            </w:r>
          </w:p>
        </w:tc>
        <w:tc>
          <w:tcPr>
            <w:tcW w:w="3191" w:type="dxa"/>
          </w:tcPr>
          <w:p w:rsidR="00145421" w:rsidRDefault="00145421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Прошедшее время</w:t>
            </w:r>
          </w:p>
        </w:tc>
      </w:tr>
      <w:tr w:rsidR="00145421" w:rsidTr="00145421">
        <w:tc>
          <w:tcPr>
            <w:tcW w:w="3190" w:type="dxa"/>
          </w:tcPr>
          <w:p w:rsidR="00145421" w:rsidRDefault="00145421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45421" w:rsidRDefault="00145421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45421" w:rsidRDefault="00145421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421" w:rsidTr="00145421">
        <w:tc>
          <w:tcPr>
            <w:tcW w:w="3190" w:type="dxa"/>
          </w:tcPr>
          <w:p w:rsidR="00145421" w:rsidRDefault="00145421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145421" w:rsidRDefault="00145421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45421" w:rsidRDefault="00145421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0D39" w:rsidRDefault="00BD0D39" w:rsidP="00FE1E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FE9" w:rsidRDefault="00132FE9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себя. </w:t>
      </w:r>
    </w:p>
    <w:p w:rsidR="00132FE9" w:rsidRDefault="00132FE9" w:rsidP="00FE1E4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32FE9" w:rsidTr="002F5217">
        <w:tc>
          <w:tcPr>
            <w:tcW w:w="3190" w:type="dxa"/>
          </w:tcPr>
          <w:p w:rsidR="00132FE9" w:rsidRDefault="00132FE9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Настоящее время</w:t>
            </w:r>
          </w:p>
        </w:tc>
        <w:tc>
          <w:tcPr>
            <w:tcW w:w="3190" w:type="dxa"/>
          </w:tcPr>
          <w:p w:rsidR="00132FE9" w:rsidRDefault="00132FE9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Будущее время </w:t>
            </w:r>
          </w:p>
        </w:tc>
        <w:tc>
          <w:tcPr>
            <w:tcW w:w="3191" w:type="dxa"/>
          </w:tcPr>
          <w:p w:rsidR="00132FE9" w:rsidRDefault="00132FE9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Прошедшее время</w:t>
            </w:r>
          </w:p>
        </w:tc>
      </w:tr>
      <w:tr w:rsidR="00132FE9" w:rsidTr="002F5217">
        <w:tc>
          <w:tcPr>
            <w:tcW w:w="3190" w:type="dxa"/>
          </w:tcPr>
          <w:p w:rsidR="00132FE9" w:rsidRDefault="00132FE9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 </w:t>
            </w:r>
          </w:p>
        </w:tc>
        <w:tc>
          <w:tcPr>
            <w:tcW w:w="3190" w:type="dxa"/>
          </w:tcPr>
          <w:p w:rsidR="00132FE9" w:rsidRDefault="00132FE9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 </w:t>
            </w:r>
          </w:p>
        </w:tc>
        <w:tc>
          <w:tcPr>
            <w:tcW w:w="3191" w:type="dxa"/>
          </w:tcPr>
          <w:p w:rsidR="00132FE9" w:rsidRDefault="00132FE9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(ед.число)</w:t>
            </w:r>
          </w:p>
        </w:tc>
      </w:tr>
      <w:tr w:rsidR="00132FE9" w:rsidTr="002F5217">
        <w:tc>
          <w:tcPr>
            <w:tcW w:w="3190" w:type="dxa"/>
          </w:tcPr>
          <w:p w:rsidR="00132FE9" w:rsidRDefault="00132FE9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</w:p>
        </w:tc>
        <w:tc>
          <w:tcPr>
            <w:tcW w:w="3190" w:type="dxa"/>
          </w:tcPr>
          <w:p w:rsidR="00132FE9" w:rsidRDefault="00132FE9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</w:p>
        </w:tc>
        <w:tc>
          <w:tcPr>
            <w:tcW w:w="3191" w:type="dxa"/>
          </w:tcPr>
          <w:p w:rsidR="00132FE9" w:rsidRDefault="00132FE9" w:rsidP="00FE1E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</w:p>
        </w:tc>
      </w:tr>
    </w:tbl>
    <w:p w:rsidR="00132FE9" w:rsidRDefault="00132FE9" w:rsidP="00FE1E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2FE9" w:rsidRDefault="001A5400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использую прием заполнения мест пропусков в тексте. </w:t>
      </w:r>
    </w:p>
    <w:p w:rsidR="001A5400" w:rsidRDefault="001A5400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прочитайте определение наклонения в учебнике и дополните фразы.</w:t>
      </w:r>
    </w:p>
    <w:p w:rsidR="001A5400" w:rsidRDefault="001A5400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Наклонение - … морфологический признак глагола. Наклонение выражает отношение … к … Действие может быть … и …</w:t>
      </w:r>
    </w:p>
    <w:p w:rsidR="001A5400" w:rsidRDefault="001A5400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себя.</w:t>
      </w:r>
    </w:p>
    <w:p w:rsidR="001A5400" w:rsidRDefault="001A5400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Наклонение – непостоянный морфологический признак глагола. Наклонение выражает отношение действия к действительности. Действие может быть реальное и нереальное. </w:t>
      </w:r>
    </w:p>
    <w:p w:rsidR="009D392E" w:rsidRDefault="008F0FDE" w:rsidP="00FE1E46">
      <w:pPr>
        <w:pStyle w:val="a4"/>
        <w:jc w:val="both"/>
      </w:pPr>
      <w:r w:rsidRPr="00491DC8">
        <w:rPr>
          <w:b/>
          <w:bCs/>
          <w:iCs/>
          <w:sz w:val="28"/>
          <w:szCs w:val="28"/>
        </w:rPr>
        <w:t>Прием логического запоминания учебной информации</w:t>
      </w:r>
      <w:r w:rsidRPr="00491DC8">
        <w:rPr>
          <w:bCs/>
          <w:iCs/>
          <w:sz w:val="28"/>
          <w:szCs w:val="28"/>
        </w:rPr>
        <w:t xml:space="preserve"> включает следующие компоненты: самопроверка по вопросам учебника или вопросам, составленным самим учащимся; пересказ в парах с опорой на конспект, план, гра</w:t>
      </w:r>
      <w:r>
        <w:rPr>
          <w:bCs/>
          <w:iCs/>
          <w:sz w:val="28"/>
          <w:szCs w:val="28"/>
        </w:rPr>
        <w:t>ф-схему и пр.;</w:t>
      </w:r>
      <w:r w:rsidRPr="00491DC8">
        <w:rPr>
          <w:bCs/>
          <w:iCs/>
          <w:sz w:val="28"/>
          <w:szCs w:val="28"/>
        </w:rPr>
        <w:t xml:space="preserve"> со</w:t>
      </w:r>
      <w:r>
        <w:rPr>
          <w:bCs/>
          <w:iCs/>
          <w:sz w:val="28"/>
          <w:szCs w:val="28"/>
        </w:rPr>
        <w:t>ставление сводных таблиц</w:t>
      </w:r>
      <w:r w:rsidRPr="00491DC8">
        <w:rPr>
          <w:bCs/>
          <w:iCs/>
          <w:sz w:val="28"/>
          <w:szCs w:val="28"/>
        </w:rPr>
        <w:t xml:space="preserve">. Для формирования </w:t>
      </w:r>
      <w:r>
        <w:rPr>
          <w:bCs/>
          <w:iCs/>
          <w:sz w:val="28"/>
          <w:szCs w:val="28"/>
        </w:rPr>
        <w:t>метапредметных навыков</w:t>
      </w:r>
      <w:r w:rsidRPr="00491DC8">
        <w:rPr>
          <w:bCs/>
          <w:iCs/>
          <w:sz w:val="28"/>
          <w:szCs w:val="28"/>
        </w:rPr>
        <w:t xml:space="preserve"> использ</w:t>
      </w:r>
      <w:r>
        <w:rPr>
          <w:bCs/>
          <w:iCs/>
          <w:sz w:val="28"/>
          <w:szCs w:val="28"/>
        </w:rPr>
        <w:t>ую</w:t>
      </w:r>
      <w:r w:rsidRPr="00491DC8">
        <w:rPr>
          <w:bCs/>
          <w:iCs/>
          <w:sz w:val="28"/>
          <w:szCs w:val="28"/>
        </w:rPr>
        <w:t xml:space="preserve"> приемы, направленные на осмысление содержания текста: «Чтение с остановками», «Чтение с пометками», «Составление кластера».</w:t>
      </w:r>
      <w:r w:rsidR="00103216" w:rsidRPr="00103216">
        <w:rPr>
          <w:bCs/>
          <w:iCs/>
          <w:sz w:val="28"/>
          <w:szCs w:val="28"/>
        </w:rPr>
        <w:t xml:space="preserve"> </w:t>
      </w:r>
      <w:r w:rsidR="00103216" w:rsidRPr="00491DC8">
        <w:rPr>
          <w:bCs/>
          <w:iCs/>
          <w:sz w:val="28"/>
          <w:szCs w:val="28"/>
        </w:rPr>
        <w:t>«Составление кластера» - особая графическая организация материала, позволяющая систематизировать и структурировать имеющиеся знания. В центре записывается ключевое слово и от него расходятся стрелки-лучи, показывая смысловые поля того или иного понятия</w:t>
      </w:r>
      <w:r w:rsidR="009D392E">
        <w:t xml:space="preserve"> </w:t>
      </w:r>
    </w:p>
    <w:p w:rsidR="00103216" w:rsidRDefault="006D1689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_x0000_s1078" type="#_x0000_t32" style="position:absolute;left:0;text-align:left;margin-left:285.6pt;margin-top:22.5pt;width:88.9pt;height:20.65pt;z-index:25169920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oval id="_x0000_s1073" style="position:absolute;left:0;text-align:left;margin-left:171.65pt;margin-top:1.2pt;width:113.95pt;height:45.7pt;z-index:251694080">
            <v:textbox>
              <w:txbxContent>
                <w:p w:rsidR="00A449EA" w:rsidRPr="00A449EA" w:rsidRDefault="00A449EA" w:rsidP="00A449EA">
                  <w:pPr>
                    <w:jc w:val="center"/>
                    <w:rPr>
                      <w:sz w:val="24"/>
                      <w:szCs w:val="24"/>
                    </w:rPr>
                  </w:pPr>
                  <w:r w:rsidRPr="00A449EA">
                    <w:rPr>
                      <w:sz w:val="24"/>
                      <w:szCs w:val="24"/>
                    </w:rPr>
                    <w:t>Глагол</w:t>
                  </w:r>
                </w:p>
              </w:txbxContent>
            </v:textbox>
          </v:oval>
        </w:pict>
      </w:r>
    </w:p>
    <w:p w:rsidR="00A449EA" w:rsidRDefault="006D1689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oval id="_x0000_s1083" style="position:absolute;left:0;text-align:left;margin-left:329.45pt;margin-top:19pt;width:138.35pt;height:73.25pt;z-index:251704320">
            <v:textbox>
              <w:txbxContent>
                <w:p w:rsidR="009F413D" w:rsidRDefault="009F413D">
                  <w:r>
                    <w:t>Непостоянные морфологические признаки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oval id="_x0000_s1080" style="position:absolute;left:0;text-align:left;margin-left:-31.85pt;margin-top:15.6pt;width:121.5pt;height:34.7pt;z-index:251701248">
            <v:textbox>
              <w:txbxContent>
                <w:p w:rsidR="00A449EA" w:rsidRDefault="00A449EA">
                  <w:r>
                    <w:t>Часть  речи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_x0000_s1077" type="#_x0000_t32" style="position:absolute;left:0;text-align:left;margin-left:265.55pt;margin-top:19pt;width:50.7pt;height:68.9pt;z-index:25169817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_x0000_s1076" type="#_x0000_t32" style="position:absolute;left:0;text-align:left;margin-left:119.7pt;margin-top:19pt;width:70.75pt;height:64.5pt;flip:x;z-index:25169715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_x0000_s1075" type="#_x0000_t32" style="position:absolute;left:0;text-align:left;margin-left:100.25pt;margin-top:2.75pt;width:71.4pt;height:20pt;flip:x;z-index:25169612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_x0000_s1074" type="#_x0000_t32" style="position:absolute;left:0;text-align:left;margin-left:228pt;margin-top:22.75pt;width:0;height:39.45pt;z-index:251695104" o:connectortype="straight">
            <v:stroke endarrow="block"/>
          </v:shape>
        </w:pict>
      </w:r>
    </w:p>
    <w:p w:rsidR="00A449EA" w:rsidRDefault="00A449EA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9EA" w:rsidRDefault="006D1689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oval id="_x0000_s1079" style="position:absolute;left:0;text-align:left;margin-left:154.1pt;margin-top:20.8pt;width:111.45pt;height:43.8pt;z-index:251700224">
            <v:textbox>
              <w:txbxContent>
                <w:p w:rsidR="009F413D" w:rsidRDefault="009F413D">
                  <w:r>
                    <w:t>сказуемое</w:t>
                  </w:r>
                </w:p>
              </w:txbxContent>
            </v:textbox>
          </v:oval>
        </w:pict>
      </w:r>
    </w:p>
    <w:p w:rsidR="00A449EA" w:rsidRDefault="006D1689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oval id="_x0000_s1082" style="position:absolute;left:0;text-align:left;margin-left:265.55pt;margin-top:15.45pt;width:140.9pt;height:73.25pt;z-index:251703296">
            <v:textbox>
              <w:txbxContent>
                <w:p w:rsidR="009F413D" w:rsidRDefault="009F413D">
                  <w:r>
                    <w:t>Постоянные морфологические признаки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oval id="_x0000_s1081" style="position:absolute;left:0;text-align:left;margin-left:-39.95pt;margin-top:15.45pt;width:155.85pt;height:70.1pt;z-index:251702272">
            <v:textbox>
              <w:txbxContent>
                <w:p w:rsidR="001D51BE" w:rsidRDefault="001D51BE">
                  <w:r>
                    <w:t>Обозначает действие предмета</w:t>
                  </w:r>
                </w:p>
              </w:txbxContent>
            </v:textbox>
          </v:oval>
        </w:pict>
      </w:r>
    </w:p>
    <w:p w:rsidR="00A449EA" w:rsidRDefault="00A449EA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9EA" w:rsidRDefault="00A449EA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49EA" w:rsidRPr="00491DC8" w:rsidRDefault="00A449EA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3216" w:rsidRDefault="00103216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модернизации образования учителя-предметники должны уходить от фронтальной формы работы и внедрять в свою деятельность </w:t>
      </w:r>
      <w:r w:rsidRPr="00491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групповую форму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49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3216" w:rsidRDefault="00103216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DC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Частным случаем групповой совместной деятельности учащихся является работа парами. Использование парной формы контроля позволяет решить одну важную задачу: учащиеся, контролируя друг друга, постепенн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уча</w:t>
      </w:r>
      <w:r w:rsidRPr="0049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контролировать и себя, становятся более внимательными. Объясняется это тем, что внимание, являясь внутренним контролем, формируется на базе внешнего контроля. </w:t>
      </w:r>
    </w:p>
    <w:p w:rsidR="00D63AC2" w:rsidRDefault="00D63AC2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Проектная и исследовательская</w:t>
      </w:r>
      <w:r w:rsidRPr="00491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9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действенное средство формирования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 навыков</w:t>
      </w:r>
      <w:r w:rsidRPr="0049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процессе этих видов деятельности у учащихся формируется весь спектр УУД: </w:t>
      </w:r>
      <w:r w:rsidRPr="00491D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коммуникативные</w:t>
      </w:r>
      <w:r w:rsidRPr="0049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(развитие навыков работы в группе), </w:t>
      </w:r>
      <w:r w:rsidRPr="00491D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регулятивные</w:t>
      </w:r>
      <w:r w:rsidRPr="0049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(овладение навыками самоорганизации, умение ставить перед собой цели, планировать и корректировать деятельность, принимать решения; нести личную ответственность за результат), </w:t>
      </w:r>
      <w:r w:rsidRPr="00491D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познавательные</w:t>
      </w:r>
      <w:r w:rsidRPr="0049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(познание объектов окружающей реальности; изучение способов решения проблем, овладение навыками работы с источниками информации), </w:t>
      </w:r>
      <w:r w:rsidRPr="00491D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личностные</w:t>
      </w:r>
      <w:r w:rsidRPr="00491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(ученик определяет для себя значимость выполняемой работы). </w:t>
      </w:r>
    </w:p>
    <w:p w:rsidR="008C149D" w:rsidRDefault="008C149D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7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уроках </w:t>
      </w:r>
      <w:r w:rsidR="0037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литературы работа с текстом занимает центральное место в деятельности обучающихся. </w:t>
      </w:r>
    </w:p>
    <w:p w:rsidR="00855A1F" w:rsidRDefault="00910DD2" w:rsidP="00FE1E4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составление плана произведения, составление вопросов по тексту, отбор материала для характеристики героев, сопоставительная характеристика героев, поиск ответов на проблемные вопросы. Как итог работы – написание сочинения и составление проектов. Например, после изучения сказов П.П.Бажова ученикам предлагается задание: «Используя ресурсы Интернета, подготовьте электронную презентацию «Сказы П.Бажова в иллюстрациях художников Палеха». В устном сопровождении видеоряда используйте цитаты из сказа». </w:t>
      </w:r>
    </w:p>
    <w:p w:rsidR="000F0368" w:rsidRDefault="0037710B" w:rsidP="00FE1E4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Пятиклассники с удовольствием выполняют такую работу. Проекты ребят публикую на сайте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infourok</w:t>
      </w:r>
      <w:r w:rsidRPr="0037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67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сайта: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"/>
        <w:gridCol w:w="5160"/>
      </w:tblGrid>
      <w:tr w:rsidR="000F0368" w:rsidTr="002F52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368" w:rsidRDefault="000F0368" w:rsidP="00FE1E46">
            <w:pPr>
              <w:jc w:val="both"/>
              <w:rPr>
                <w:sz w:val="24"/>
                <w:szCs w:val="24"/>
              </w:rPr>
            </w:pPr>
            <w: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0F0368" w:rsidRDefault="006D1689" w:rsidP="00FE1E46">
            <w:pPr>
              <w:jc w:val="both"/>
              <w:rPr>
                <w:sz w:val="24"/>
                <w:szCs w:val="24"/>
              </w:rPr>
            </w:pPr>
            <w:hyperlink r:id="rId5" w:tgtFrame="_blank" w:history="1">
              <w:r w:rsidR="000F0368">
                <w:rPr>
                  <w:rStyle w:val="a6"/>
                </w:rPr>
                <w:t>https://infourok.ru/user/smirnova-valentina-stepanovna</w:t>
              </w:r>
            </w:hyperlink>
            <w:r w:rsidR="000F0368">
              <w:t xml:space="preserve"> </w:t>
            </w:r>
          </w:p>
        </w:tc>
      </w:tr>
    </w:tbl>
    <w:p w:rsidR="00E84539" w:rsidRDefault="0026799D" w:rsidP="00FE1E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7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 были подготовлены и опубликованы проектные работы по литературе «Сказы П.П.Бажова в иллюстрациях художников Палеха» ученицы 5 класса Булгаченко Юли, «Сказ </w:t>
      </w:r>
      <w:r w:rsidR="00E84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П.П.Бажова «Медной горы хозяйка» в иллюстрациях художников Палеха» Черетаевой Сони, «Палехская миниатюра. Народный промысел» Березняк Ани, «Стихотворение С.Есенина «Я покинул родимый дом» в иллюстрациях и фотографиях» ученика 5 класса Евдокимова Дениса.</w:t>
      </w:r>
    </w:p>
    <w:p w:rsidR="008815D3" w:rsidRPr="0037710B" w:rsidRDefault="00E84539" w:rsidP="00FE1E4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Исследовательская работа «Басня. История и современность» ученицы 11 класса Васильченко Ксении- </w:t>
      </w:r>
      <w:r w:rsidR="008815D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глубокая и серьезная работа.</w:t>
      </w:r>
    </w:p>
    <w:p w:rsidR="008815D3" w:rsidRDefault="008815D3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 w:rsidRPr="008815D3">
        <w:rPr>
          <w:rFonts w:ascii="Times New Roman" w:hAnsi="Times New Roman" w:cs="Times New Roman"/>
          <w:sz w:val="28"/>
          <w:szCs w:val="28"/>
        </w:rPr>
        <w:t xml:space="preserve">Цель исследования: на примере творчества </w:t>
      </w:r>
      <w:r>
        <w:rPr>
          <w:rFonts w:ascii="Times New Roman" w:hAnsi="Times New Roman" w:cs="Times New Roman"/>
          <w:sz w:val="28"/>
          <w:szCs w:val="28"/>
        </w:rPr>
        <w:t xml:space="preserve">наших земляков </w:t>
      </w:r>
      <w:r w:rsidRPr="008815D3">
        <w:rPr>
          <w:rFonts w:ascii="Times New Roman" w:hAnsi="Times New Roman" w:cs="Times New Roman"/>
          <w:sz w:val="28"/>
          <w:szCs w:val="28"/>
        </w:rPr>
        <w:t>Н.Фотьева и Н.Губановой доказать, что жанр басни не устарел и по-прежнему оправдывает своё предназначение.</w:t>
      </w:r>
      <w:r>
        <w:rPr>
          <w:rFonts w:ascii="Times New Roman" w:hAnsi="Times New Roman" w:cs="Times New Roman"/>
          <w:sz w:val="28"/>
          <w:szCs w:val="28"/>
        </w:rPr>
        <w:t xml:space="preserve"> В работе дана характеристика персонажам басен Эзопа и И.А.Крылова, сделан анализ басен Н.Фотьева и Н.Губановой. своим исследованием ученица доказала, что жанр басни актуален и в наши дни.</w:t>
      </w:r>
    </w:p>
    <w:p w:rsidR="00505950" w:rsidRDefault="00505950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 метапредметной работы – написание сочинения. Лучшие работы учеников 5 класса публикую на сайте, это их организует, заставляет более ответственно относиться к своему творчеству. Сочинения по проблеме учеников 10 – 11 классов также публикую в интернете. </w:t>
      </w:r>
    </w:p>
    <w:p w:rsidR="00505950" w:rsidRDefault="00505950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участвуют в конкурсах сочинений. </w:t>
      </w:r>
      <w:r w:rsidR="00FD4F16">
        <w:rPr>
          <w:rFonts w:ascii="Times New Roman" w:hAnsi="Times New Roman" w:cs="Times New Roman"/>
          <w:sz w:val="28"/>
          <w:szCs w:val="28"/>
        </w:rPr>
        <w:t xml:space="preserve">Так, например, участвуя в конкурсе эссе «Завтрашний день выбираем сами», Прокопенко Соня, ученица 4 класса заняла первое место среди учащихся начальных классов, а Васильченко Ксения – первое место среди работ старшей группы. </w:t>
      </w:r>
    </w:p>
    <w:p w:rsidR="00A20F93" w:rsidRPr="008815D3" w:rsidRDefault="00A20F93" w:rsidP="00FE1E46">
      <w:pPr>
        <w:jc w:val="both"/>
        <w:rPr>
          <w:rFonts w:ascii="Times New Roman" w:hAnsi="Times New Roman" w:cs="Times New Roman"/>
          <w:sz w:val="28"/>
          <w:szCs w:val="28"/>
        </w:rPr>
      </w:pPr>
      <w:r w:rsidRPr="00491D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работе был рассмотрен комплекс средств, которые, при системном подходе, позволят обеспечить достижение поставленной перед учителем цели.</w:t>
      </w:r>
    </w:p>
    <w:p w:rsidR="008815D3" w:rsidRPr="00C62F6A" w:rsidRDefault="008815D3" w:rsidP="00FE1E4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15D3" w:rsidRPr="00C62F6A" w:rsidRDefault="008815D3" w:rsidP="00FE1E46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63AC2" w:rsidRPr="00491DC8" w:rsidRDefault="00D63AC2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FDE" w:rsidRPr="00491DC8" w:rsidRDefault="008F0FDE" w:rsidP="00FE1E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FDE" w:rsidRPr="002D4895" w:rsidRDefault="008F0FDE" w:rsidP="00FE1E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0FDE" w:rsidRPr="002D4895" w:rsidSect="00F76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83518"/>
    <w:multiLevelType w:val="hybridMultilevel"/>
    <w:tmpl w:val="36B676CA"/>
    <w:lvl w:ilvl="0" w:tplc="EE06F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1B7B08"/>
    <w:multiLevelType w:val="hybridMultilevel"/>
    <w:tmpl w:val="46ACBB62"/>
    <w:lvl w:ilvl="0" w:tplc="2C460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420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3AA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F6C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1AE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A1C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045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80B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264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A390B6E"/>
    <w:multiLevelType w:val="multilevel"/>
    <w:tmpl w:val="3E4E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B11D52"/>
    <w:rsid w:val="0001084D"/>
    <w:rsid w:val="00050881"/>
    <w:rsid w:val="00065CCA"/>
    <w:rsid w:val="000F0368"/>
    <w:rsid w:val="00103216"/>
    <w:rsid w:val="00132FE9"/>
    <w:rsid w:val="00145421"/>
    <w:rsid w:val="001A5400"/>
    <w:rsid w:val="001D51BE"/>
    <w:rsid w:val="0026799D"/>
    <w:rsid w:val="00286093"/>
    <w:rsid w:val="00296DAA"/>
    <w:rsid w:val="002D4895"/>
    <w:rsid w:val="00342A03"/>
    <w:rsid w:val="00365D8A"/>
    <w:rsid w:val="0037710B"/>
    <w:rsid w:val="004008EB"/>
    <w:rsid w:val="00421CF4"/>
    <w:rsid w:val="004A705E"/>
    <w:rsid w:val="004C1F77"/>
    <w:rsid w:val="00505950"/>
    <w:rsid w:val="00542F1B"/>
    <w:rsid w:val="005B1D2A"/>
    <w:rsid w:val="005C2096"/>
    <w:rsid w:val="006A5220"/>
    <w:rsid w:val="006A737B"/>
    <w:rsid w:val="006D1689"/>
    <w:rsid w:val="007710B7"/>
    <w:rsid w:val="00815DB8"/>
    <w:rsid w:val="00855A1F"/>
    <w:rsid w:val="00876302"/>
    <w:rsid w:val="008815D3"/>
    <w:rsid w:val="008A2942"/>
    <w:rsid w:val="008C149D"/>
    <w:rsid w:val="008F0FDE"/>
    <w:rsid w:val="00910DD2"/>
    <w:rsid w:val="0096023B"/>
    <w:rsid w:val="009D392E"/>
    <w:rsid w:val="009F413D"/>
    <w:rsid w:val="00A205C2"/>
    <w:rsid w:val="00A20F93"/>
    <w:rsid w:val="00A449EA"/>
    <w:rsid w:val="00AB4915"/>
    <w:rsid w:val="00B11D52"/>
    <w:rsid w:val="00B84814"/>
    <w:rsid w:val="00BB0A55"/>
    <w:rsid w:val="00BD0D39"/>
    <w:rsid w:val="00C56737"/>
    <w:rsid w:val="00C56B2F"/>
    <w:rsid w:val="00C639C1"/>
    <w:rsid w:val="00C7144D"/>
    <w:rsid w:val="00CA2764"/>
    <w:rsid w:val="00CD2C60"/>
    <w:rsid w:val="00D42D75"/>
    <w:rsid w:val="00D63AC2"/>
    <w:rsid w:val="00DF30B0"/>
    <w:rsid w:val="00E06D52"/>
    <w:rsid w:val="00E15BD0"/>
    <w:rsid w:val="00E45AC9"/>
    <w:rsid w:val="00E50BBB"/>
    <w:rsid w:val="00E84539"/>
    <w:rsid w:val="00E869B2"/>
    <w:rsid w:val="00ED3476"/>
    <w:rsid w:val="00F507A6"/>
    <w:rsid w:val="00F76D87"/>
    <w:rsid w:val="00FC2101"/>
    <w:rsid w:val="00FD4F16"/>
    <w:rsid w:val="00FE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>
      <o:colormenu v:ext="edit" fillcolor="none"/>
    </o:shapedefaults>
    <o:shapelayout v:ext="edit">
      <o:idmap v:ext="edit" data="1"/>
      <o:rules v:ext="edit">
        <o:r id="V:Rule25" type="connector" idref="#_x0000_s1041"/>
        <o:r id="V:Rule26" type="connector" idref="#_x0000_s1064"/>
        <o:r id="V:Rule27" type="connector" idref="#_x0000_s1078"/>
        <o:r id="V:Rule28" type="connector" idref="#_x0000_s1058"/>
        <o:r id="V:Rule29" type="connector" idref="#_x0000_s1067"/>
        <o:r id="V:Rule30" type="connector" idref="#_x0000_s1029"/>
        <o:r id="V:Rule31" type="connector" idref="#_x0000_s1075"/>
        <o:r id="V:Rule32" type="connector" idref="#_x0000_s1042"/>
        <o:r id="V:Rule33" type="connector" idref="#_x0000_s1076"/>
        <o:r id="V:Rule34" type="connector" idref="#_x0000_s1060"/>
        <o:r id="V:Rule35" type="connector" idref="#_x0000_s1040"/>
        <o:r id="V:Rule36" type="connector" idref="#_x0000_s1068"/>
        <o:r id="V:Rule37" type="connector" idref="#_x0000_s1063"/>
        <o:r id="V:Rule38" type="connector" idref="#_x0000_s1066"/>
        <o:r id="V:Rule39" type="connector" idref="#_x0000_s1065"/>
        <o:r id="V:Rule40" type="connector" idref="#_x0000_s1071"/>
        <o:r id="V:Rule41" type="connector" idref="#_x0000_s1077"/>
        <o:r id="V:Rule42" type="connector" idref="#_x0000_s1070"/>
        <o:r id="V:Rule43" type="connector" idref="#_x0000_s1027"/>
        <o:r id="V:Rule44" type="connector" idref="#_x0000_s1028"/>
        <o:r id="V:Rule45" type="connector" idref="#_x0000_s1061"/>
        <o:r id="V:Rule46" type="connector" idref="#_x0000_s1069"/>
        <o:r id="V:Rule47" type="connector" idref="#_x0000_s1074"/>
        <o:r id="V:Rule48" type="connector" idref="#_x0000_s1059"/>
      </o:rules>
    </o:shapelayout>
  </w:shapeDefaults>
  <w:decimalSymbol w:val=","/>
  <w:listSeparator w:val=";"/>
  <w15:docId w15:val="{F2F680D0-244A-4DCF-9EFB-A09DBD34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D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15D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F03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65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user/smirnova-valentina-stepano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1434</Words>
  <Characters>9312</Characters>
  <Application>Microsoft Office Word</Application>
  <DocSecurity>0</DocSecurity>
  <Lines>423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49</cp:revision>
  <dcterms:created xsi:type="dcterms:W3CDTF">2018-04-01T03:58:00Z</dcterms:created>
  <dcterms:modified xsi:type="dcterms:W3CDTF">2025-03-11T11:54:00Z</dcterms:modified>
</cp:coreProperties>
</file>