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0BF1" w:rsidRPr="00D10BF1" w:rsidRDefault="00D10BF1" w:rsidP="00D10BF1">
      <w:pPr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D10BF1">
        <w:rPr>
          <w:rFonts w:ascii="Times New Roman" w:hAnsi="Times New Roman" w:cs="Times New Roman"/>
          <w:b/>
          <w:sz w:val="28"/>
          <w:szCs w:val="28"/>
          <w:u w:val="single"/>
        </w:rPr>
        <w:t>Система формирования здорового образа жизни детей с</w:t>
      </w:r>
      <w:r w:rsidRPr="00D10BF1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Pr="00D10BF1">
        <w:rPr>
          <w:rFonts w:ascii="Times New Roman" w:hAnsi="Times New Roman" w:cs="Times New Roman"/>
          <w:b/>
          <w:sz w:val="28"/>
          <w:szCs w:val="28"/>
          <w:u w:val="single"/>
        </w:rPr>
        <w:t>ограниченными возможностями здоровья в детском саду</w:t>
      </w:r>
      <w:r w:rsidRPr="00D10BF1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На сегодняшний день большое внимание уделяется физическому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развитию. Дети с ограниченными возможностями здоровья особенно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нуждаются во внимании, так как такие дети составляют особую группу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риска ухудшения здоровья. Только целостная система </w:t>
      </w:r>
      <w:proofErr w:type="spellStart"/>
      <w:r w:rsidRPr="00D10BF1">
        <w:rPr>
          <w:rFonts w:ascii="Times New Roman" w:hAnsi="Times New Roman" w:cs="Times New Roman"/>
          <w:sz w:val="28"/>
          <w:szCs w:val="28"/>
        </w:rPr>
        <w:t>воспитательно</w:t>
      </w:r>
      <w:proofErr w:type="spellEnd"/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>оздоровительных, коррекционных и профилактических мероприятий,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которые осуществляются в процессе взаимодействия ребёнка и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педагога, ребёнка и специалистов, ребёнка и врачей, ребёнка и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родителей и создание благоприятных условий для детей помогают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каждому ребёнку стать психически здоровым, творчески активным,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радостным, энергичным, деятельным. Комплексная работа всех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специалистов и родителей формирует устойчивую мотивацию к ЗОЖ. В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дошкольном возрасте идёт интенсивное развитие, закладываются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основные черты личности, формируется характер, отношение к себе и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окружающим. Очень важно сформировать у дошкольников базу знаний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и практических навыков здорового образа жизни, осознанную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потребность к систематическим занятиям физической культурой и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спортом. Только здоровые дети с большим удовольствием включаются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во все виды деятельности. Такие дети открыты в общении со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взрослыми и педагогами, жизнерадостные и активные. Это залог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успешного развития личности. Особенно это касается детей имеющих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ограничения возможности здоровья. Педагоги дошкольной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организации должны обеспечить дошкольникам с ОВЗ не только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возможность сохранять здоровье, но и укреплять и преумножать его,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формировать у детей необходимые знания и практические навыки по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здоровому образу жизни. А самая главная задача – научить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использовать полученные знания в повседневной жизни. Наш детский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сад посещают дети с нарушением опорно-двигательного аппарата,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ДЦП, синдром Дауна, нарушения интеллекта, ЗПР, нарушения речи,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симптоматическая эпилепсия, астма. У детей наблюдаются симптомы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lastRenderedPageBreak/>
        <w:t xml:space="preserve"> поражения или недоразвития двигате</w:t>
      </w:r>
      <w:r>
        <w:rPr>
          <w:rFonts w:ascii="Times New Roman" w:hAnsi="Times New Roman" w:cs="Times New Roman"/>
          <w:sz w:val="28"/>
          <w:szCs w:val="28"/>
        </w:rPr>
        <w:t>льного анализатора (</w:t>
      </w:r>
      <w:proofErr w:type="spellStart"/>
      <w:r>
        <w:rPr>
          <w:rFonts w:ascii="Times New Roman" w:hAnsi="Times New Roman" w:cs="Times New Roman"/>
          <w:sz w:val="28"/>
          <w:szCs w:val="28"/>
        </w:rPr>
        <w:t>синкинезии</w:t>
      </w:r>
      <w:proofErr w:type="spellEnd"/>
      <w:r>
        <w:rPr>
          <w:rFonts w:ascii="Times New Roman" w:hAnsi="Times New Roman" w:cs="Times New Roman"/>
          <w:sz w:val="28"/>
          <w:szCs w:val="28"/>
        </w:rPr>
        <w:t>,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>нарушения в координации движений, гиперкинезы, гемипарезы),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недостаточно скоординированы движения рук и ног. У таких детей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наблюдается тревожность, быстрая утомляемость, нарушения в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поведении. Всё это может отрицательно повлиять на состояние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здоровья дошкольника и перспективы их дальнейшего развития.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Поэтому педагоги нашего коллектива рассматривают формирование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здорового образа жизни как полное физическое, нравственное,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психическое и социальное благополучие. Именно мы должны научить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детей самим заботится о своём здоровье. В вопросах формирования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здорового образа жизни детей с ОВЗ рука об руку должны идти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медики, педагоги, психологи, специалисты и родители.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Приоритетными задачами нашего дошкольного учреждения являются: 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охрана жизни и укрепление физического и психического здоровья, 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>воспитание мотивации здорового образа жизни через понимание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здоровья как ведущего показателя экологической красоты, как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средства достижения жизненных успехов, - научить воспитанников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беречь и укреплять своё здоровье и умение ценить счастье здоровья, 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>совершенствование совместной деятельности педагогов, специалистов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и родителей по формированию здорового образа жизни.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Мы разработали систему работы по формированию здорового образа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жизни детей с ОВЗ. Система позволяет решать поставленные задачи по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укреплению здоровья детей и воспитывает в детях потребность в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здоровом образе жизни, развивает двигательные умения и навыки.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Здоровый образ жизни не формируется с помощью отдельных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мероприятий, нужна целая система, комплексная работа всех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специалистов детского сада.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1.Создание благоприятных условий - безопасные условия пребывания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детей в детском саду, - санитарный режим, - двигательный и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ортопедический режим, - создание эмоционального благополучия,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lastRenderedPageBreak/>
        <w:t xml:space="preserve"> комфортности и домашней обстановки, - гибкость режима группы, 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>сочетание и чередование различных мероприятий. 2. Организация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предметно-развивающей среды - наличие спортивного и музыкального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зала, - спортивные уголки в каждой группе (физкультурное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оборудование, предметы нестандартного оборудования), - кабинет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массажа, - сенсорная комната, - уголки здоровья (альбомы,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фотографии, игры, пособия), - уголки реабилитации, - уголки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уединения, - сухой бассейн, - оборудованные участки 3. Физические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упражнения - различные виды гимнастик, - игры (разного характера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подвижности, народные, игры-забавы), - спортивные игры и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упражнения, - ЛФК (занятия лечебной физкультурой), - НОД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(физическая культура), - двигательные разминки и физкультминутки, 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>индивидуальная работа по р</w:t>
      </w:r>
      <w:r>
        <w:rPr>
          <w:rFonts w:ascii="Times New Roman" w:hAnsi="Times New Roman" w:cs="Times New Roman"/>
          <w:sz w:val="28"/>
          <w:szCs w:val="28"/>
        </w:rPr>
        <w:t>азвитию движений 4. Организация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>правильного питания - соблюдение нормы питания и соотношение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белков, жиров и углеводов, - разнообразие питания, - витаминизация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блюд, - поддержание флора кишечника, - включения кальция, 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>эстетика организации питания, - индивидуальный подход к детям во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время питания 5. Лечебно-профилактическая работа - обследование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детей, - проведение антропометрических измерений, - осмотр детей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состоящих на диспансерном учёте, - осмотр специалистами, - осмотр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врачом ортопедом и подбор ортопедической обуви, восстановительная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терапия (индивидуальные и подгрупповые занятия ЛФК, лечебный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массаж курсами). 6. Закаливание - воздушные ванны (прогулки,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занятия на свежем воздухе, соблюдение воздушного и температурного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режима), - водные процедуры (умывание, ходьба босиком по ковру,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полоскание рта, игры с водой), - </w:t>
      </w:r>
      <w:proofErr w:type="spellStart"/>
      <w:r w:rsidRPr="00D10BF1">
        <w:rPr>
          <w:rFonts w:ascii="Times New Roman" w:hAnsi="Times New Roman" w:cs="Times New Roman"/>
          <w:sz w:val="28"/>
          <w:szCs w:val="28"/>
        </w:rPr>
        <w:t>синтодинамическая</w:t>
      </w:r>
      <w:proofErr w:type="spellEnd"/>
      <w:r w:rsidRPr="00D10BF1">
        <w:rPr>
          <w:rFonts w:ascii="Times New Roman" w:hAnsi="Times New Roman" w:cs="Times New Roman"/>
          <w:sz w:val="28"/>
          <w:szCs w:val="28"/>
        </w:rPr>
        <w:t xml:space="preserve"> ходьба (по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ребристой доске, по керамзиту, по коврикам с пуговицами, по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мешочкам с песком). 7. Активный отдых - праздники, развлечения,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досуги, - дни здоровья, - малая олимпиада 8. Организация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дополнительного образования - кружки спортивно- оздоровительного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lastRenderedPageBreak/>
        <w:t xml:space="preserve"> направления («</w:t>
      </w:r>
      <w:proofErr w:type="spellStart"/>
      <w:r w:rsidRPr="00D10BF1">
        <w:rPr>
          <w:rFonts w:ascii="Times New Roman" w:hAnsi="Times New Roman" w:cs="Times New Roman"/>
          <w:sz w:val="28"/>
          <w:szCs w:val="28"/>
        </w:rPr>
        <w:t>Нехворайка</w:t>
      </w:r>
      <w:proofErr w:type="spellEnd"/>
      <w:r w:rsidRPr="00D10BF1">
        <w:rPr>
          <w:rFonts w:ascii="Times New Roman" w:hAnsi="Times New Roman" w:cs="Times New Roman"/>
          <w:sz w:val="28"/>
          <w:szCs w:val="28"/>
        </w:rPr>
        <w:t>», «Познай себя», «</w:t>
      </w:r>
      <w:proofErr w:type="spellStart"/>
      <w:r w:rsidRPr="00D10BF1">
        <w:rPr>
          <w:rFonts w:ascii="Times New Roman" w:hAnsi="Times New Roman" w:cs="Times New Roman"/>
          <w:sz w:val="28"/>
          <w:szCs w:val="28"/>
        </w:rPr>
        <w:t>Здоровячок</w:t>
      </w:r>
      <w:proofErr w:type="spellEnd"/>
      <w:r w:rsidRPr="00D10BF1">
        <w:rPr>
          <w:rFonts w:ascii="Times New Roman" w:hAnsi="Times New Roman" w:cs="Times New Roman"/>
          <w:sz w:val="28"/>
          <w:szCs w:val="28"/>
        </w:rPr>
        <w:t>»,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«Буратино»). 9. Проектная деятельность - «Будь здоров!», «Быть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здоровым – здорово!», «Витаминная семья», «Азбука здоровья» 10.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Занятия по </w:t>
      </w:r>
      <w:proofErr w:type="spellStart"/>
      <w:r w:rsidRPr="00D10BF1">
        <w:rPr>
          <w:rFonts w:ascii="Times New Roman" w:hAnsi="Times New Roman" w:cs="Times New Roman"/>
          <w:sz w:val="28"/>
          <w:szCs w:val="28"/>
        </w:rPr>
        <w:t>валеологии</w:t>
      </w:r>
      <w:proofErr w:type="spellEnd"/>
      <w:r w:rsidRPr="00D10BF1">
        <w:rPr>
          <w:rFonts w:ascii="Times New Roman" w:hAnsi="Times New Roman" w:cs="Times New Roman"/>
          <w:sz w:val="28"/>
          <w:szCs w:val="28"/>
        </w:rPr>
        <w:t xml:space="preserve"> и ОБЖ. 11. Чтение художественной литературы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(о спорте, здоровье, заучивание поговорок и пословиц, рассматривание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иллюстраций в журналах о здоровье, работа с энциклопедиями). 12.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Нетрадиционные формы оздоровления - </w:t>
      </w:r>
      <w:proofErr w:type="spellStart"/>
      <w:r w:rsidRPr="00D10BF1">
        <w:rPr>
          <w:rFonts w:ascii="Times New Roman" w:hAnsi="Times New Roman" w:cs="Times New Roman"/>
          <w:sz w:val="28"/>
          <w:szCs w:val="28"/>
        </w:rPr>
        <w:t>цветотерапия</w:t>
      </w:r>
      <w:proofErr w:type="spellEnd"/>
      <w:r w:rsidRPr="00D10BF1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музыкотерапия, - </w:t>
      </w:r>
      <w:proofErr w:type="spellStart"/>
      <w:r w:rsidRPr="00D10BF1">
        <w:rPr>
          <w:rFonts w:ascii="Times New Roman" w:hAnsi="Times New Roman" w:cs="Times New Roman"/>
          <w:sz w:val="28"/>
          <w:szCs w:val="28"/>
        </w:rPr>
        <w:t>игротерапия</w:t>
      </w:r>
      <w:proofErr w:type="spellEnd"/>
      <w:r w:rsidRPr="00D10BF1">
        <w:rPr>
          <w:rFonts w:ascii="Times New Roman" w:hAnsi="Times New Roman" w:cs="Times New Roman"/>
          <w:sz w:val="28"/>
          <w:szCs w:val="28"/>
        </w:rPr>
        <w:t xml:space="preserve">, - релаксационные упражнения, 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10BF1">
        <w:rPr>
          <w:rFonts w:ascii="Times New Roman" w:hAnsi="Times New Roman" w:cs="Times New Roman"/>
          <w:sz w:val="28"/>
          <w:szCs w:val="28"/>
        </w:rPr>
        <w:t>смехотерапия</w:t>
      </w:r>
      <w:proofErr w:type="spellEnd"/>
      <w:r w:rsidRPr="00D10BF1">
        <w:rPr>
          <w:rFonts w:ascii="Times New Roman" w:hAnsi="Times New Roman" w:cs="Times New Roman"/>
          <w:sz w:val="28"/>
          <w:szCs w:val="28"/>
        </w:rPr>
        <w:t xml:space="preserve">. 13. Сотрудничество с родителями - анкетирование, 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почтовый ящик: «Спрашивайте – отвечаем!», - информационные </w:t>
      </w:r>
      <w:r w:rsidRPr="00D10BF1">
        <w:rPr>
          <w:rFonts w:ascii="Times New Roman" w:hAnsi="Times New Roman" w:cs="Times New Roman"/>
          <w:sz w:val="28"/>
          <w:szCs w:val="28"/>
        </w:rPr>
        <w:t>уголки, -</w:t>
      </w:r>
      <w:r w:rsidRPr="00D10BF1">
        <w:rPr>
          <w:rFonts w:ascii="Times New Roman" w:hAnsi="Times New Roman" w:cs="Times New Roman"/>
          <w:sz w:val="28"/>
          <w:szCs w:val="28"/>
        </w:rPr>
        <w:t xml:space="preserve"> фотовыставки, - памятки и брошюры, - стенгазеты и плакаты, 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>консультации, беседы, - организация совместных развлечений и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праздников, - презентации, - мастер-классы - сайт детского сада, 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участие </w:t>
      </w:r>
      <w:r w:rsidRPr="00D10BF1">
        <w:rPr>
          <w:rFonts w:ascii="Times New Roman" w:hAnsi="Times New Roman" w:cs="Times New Roman"/>
          <w:sz w:val="28"/>
          <w:szCs w:val="28"/>
        </w:rPr>
        <w:t>в совместный творческий конкурс</w:t>
      </w:r>
      <w:r w:rsidRPr="00D10BF1">
        <w:rPr>
          <w:rFonts w:ascii="Times New Roman" w:hAnsi="Times New Roman" w:cs="Times New Roman"/>
          <w:sz w:val="28"/>
          <w:szCs w:val="28"/>
        </w:rPr>
        <w:t>, – изготовление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практического материала и оборудования.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14. Взаимодействие с обществом «Истоки» - совместные мероприятия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Только организованная система работы всех педагогов, специалистов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детского сада, родителей, и конечно, детей можно добиться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следующих положительных результатов по формированию мотивации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к здоровому образу жизни: - у детей формируются навыки здорового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образа жизни, - наблюдается положительная динамика как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физического, так и психического развития дошкольников, - появляется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мотивация к сохранению и укреплению своего собственного </w:t>
      </w:r>
      <w:r w:rsidRPr="00D10BF1">
        <w:rPr>
          <w:rFonts w:ascii="Times New Roman" w:hAnsi="Times New Roman" w:cs="Times New Roman"/>
          <w:sz w:val="28"/>
          <w:szCs w:val="28"/>
        </w:rPr>
        <w:t>здоровья, -</w:t>
      </w:r>
      <w:r w:rsidRPr="00D10BF1">
        <w:rPr>
          <w:rFonts w:ascii="Times New Roman" w:hAnsi="Times New Roman" w:cs="Times New Roman"/>
          <w:sz w:val="28"/>
          <w:szCs w:val="28"/>
        </w:rPr>
        <w:t xml:space="preserve"> снижение заболеваемости, - наблюдается улучшение соматических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показателей здоровья и показателей физической подготовленности, 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>повышение компетентности родителей в вопросах оздоровления детей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и воспитание здорового образа жизни.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Привычка к здоровому образу жизни – это </w:t>
      </w:r>
      <w:bookmarkStart w:id="0" w:name="_GoBack"/>
      <w:bookmarkEnd w:id="0"/>
      <w:r w:rsidRPr="00D10BF1">
        <w:rPr>
          <w:rFonts w:ascii="Times New Roman" w:hAnsi="Times New Roman" w:cs="Times New Roman"/>
          <w:sz w:val="28"/>
          <w:szCs w:val="28"/>
        </w:rPr>
        <w:t>главная,</w:t>
      </w:r>
      <w:r w:rsidRPr="00D10BF1">
        <w:rPr>
          <w:rFonts w:ascii="Times New Roman" w:hAnsi="Times New Roman" w:cs="Times New Roman"/>
          <w:sz w:val="28"/>
          <w:szCs w:val="28"/>
        </w:rPr>
        <w:t xml:space="preserve"> основная,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жизненно важная привычка. Для успешного решения задач по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формированию здорового образа жизни важно использовать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комплексную систему физкультурно-оздоровительных мероприятий,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lastRenderedPageBreak/>
        <w:t xml:space="preserve"> которая позволяет формировать мотивацию к здоровому образу жизни,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желание сохранять и укреплять своё здоровье, приобщает детей к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традициям большого спорта.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Список литературы: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1. Борисова Е.Н. Система организации физкультурно-оздоровительной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работы с дошкольниками. Издательство «Панорама», 2010.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2. Карепова Т.Г. Формирование здорового образа жизни у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дошкольников. Волгоград: Учитель, 2011.</w:t>
      </w:r>
    </w:p>
    <w:p w:rsidR="00D10BF1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3. </w:t>
      </w:r>
      <w:proofErr w:type="spellStart"/>
      <w:r w:rsidRPr="00D10BF1">
        <w:rPr>
          <w:rFonts w:ascii="Times New Roman" w:hAnsi="Times New Roman" w:cs="Times New Roman"/>
          <w:sz w:val="28"/>
          <w:szCs w:val="28"/>
        </w:rPr>
        <w:t>Лободин</w:t>
      </w:r>
      <w:proofErr w:type="spellEnd"/>
      <w:r w:rsidRPr="00D10BF1">
        <w:rPr>
          <w:rFonts w:ascii="Times New Roman" w:hAnsi="Times New Roman" w:cs="Times New Roman"/>
          <w:sz w:val="28"/>
          <w:szCs w:val="28"/>
        </w:rPr>
        <w:t xml:space="preserve"> В.Г., Федоренко А.Д., Александрова Г.В. В стране здоровья.</w:t>
      </w:r>
    </w:p>
    <w:p w:rsidR="0028110F" w:rsidRPr="00D10BF1" w:rsidRDefault="00D10BF1" w:rsidP="00D10BF1">
      <w:pPr>
        <w:jc w:val="both"/>
        <w:rPr>
          <w:rFonts w:ascii="Times New Roman" w:hAnsi="Times New Roman" w:cs="Times New Roman"/>
          <w:sz w:val="28"/>
          <w:szCs w:val="28"/>
        </w:rPr>
      </w:pPr>
      <w:r w:rsidRPr="00D10BF1">
        <w:rPr>
          <w:rFonts w:ascii="Times New Roman" w:hAnsi="Times New Roman" w:cs="Times New Roman"/>
          <w:sz w:val="28"/>
          <w:szCs w:val="28"/>
        </w:rPr>
        <w:t xml:space="preserve"> Москва, 2011.</w:t>
      </w:r>
    </w:p>
    <w:sectPr w:rsidR="0028110F" w:rsidRPr="00D10BF1" w:rsidSect="00D10BF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51A4"/>
    <w:rsid w:val="0028110F"/>
    <w:rsid w:val="00BA51A4"/>
    <w:rsid w:val="00D10B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42AAF4"/>
  <w15:chartTrackingRefBased/>
  <w15:docId w15:val="{B1D0EDE7-B05C-4AAC-8F1E-9C2E85229E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1203</Words>
  <Characters>6858</Characters>
  <Application>Microsoft Office Word</Application>
  <DocSecurity>0</DocSecurity>
  <Lines>57</Lines>
  <Paragraphs>16</Paragraphs>
  <ScaleCrop>false</ScaleCrop>
  <Company/>
  <LinksUpToDate>false</LinksUpToDate>
  <CharactersWithSpaces>8045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Dmitriy Pavlov</dc:creator>
  <cp:keywords/>
  <dc:description/>
  <cp:lastModifiedBy>Dmitriy Pavlov</cp:lastModifiedBy>
  <cp:revision>3</cp:revision>
  <dcterms:created xsi:type="dcterms:W3CDTF">2025-04-02T05:22:00Z</dcterms:created>
  <dcterms:modified xsi:type="dcterms:W3CDTF">2025-04-02T05:24:00Z</dcterms:modified>
</cp:coreProperties>
</file>