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C07A6" w:rsidRPr="007F362D" w:rsidRDefault="00FC07A6" w:rsidP="00FC1C1E">
      <w:pPr>
        <w:spacing w:before="20" w:after="20" w:line="360" w:lineRule="auto"/>
        <w:jc w:val="both"/>
        <w:rPr>
          <w:rStyle w:val="a8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7F362D" w:rsidRDefault="007F362D" w:rsidP="00D91658">
      <w:pPr>
        <w:spacing w:after="240"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РАБОЧАЯ ПРОГРАММА КУРСА ПО ВЫБОРУ</w:t>
      </w:r>
    </w:p>
    <w:p w:rsidR="007F362D" w:rsidRPr="002137B9" w:rsidRDefault="007F362D" w:rsidP="00D91658">
      <w:pPr>
        <w:spacing w:after="240"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«БИОЛОГИЯ И МЕДИЦИНА»</w:t>
      </w:r>
    </w:p>
    <w:p w:rsidR="007F362D" w:rsidRPr="007F362D" w:rsidRDefault="007F362D" w:rsidP="00D91658">
      <w:pPr>
        <w:spacing w:line="360" w:lineRule="auto"/>
        <w:jc w:val="center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  <w:t>Пояснительная записка</w:t>
      </w:r>
    </w:p>
    <w:p w:rsidR="007F362D" w:rsidRPr="007F362D" w:rsidRDefault="007F362D" w:rsidP="00D91658">
      <w:pPr>
        <w:spacing w:line="360" w:lineRule="auto"/>
        <w:ind w:firstLine="720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Программа составлена на основе  авторских  программ  по биологии для 5-9 классов, федерального компонента государственного образовательного стандарта основного общего образования (ГОС, утв. приказом Министерства образования РФ №1089 от 5 марта 2004г.).  Авторы программ: В.В. Пасечник, В.В. </w:t>
      </w:r>
      <w:proofErr w:type="spellStart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Латюшин</w:t>
      </w:r>
      <w:proofErr w:type="spellEnd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, В.М. </w:t>
      </w:r>
      <w:proofErr w:type="spellStart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Пакулова</w:t>
      </w:r>
      <w:proofErr w:type="spellEnd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М. – издательство Дрофа , 2009 год. Опираясь на перечисленные программы курс расширяет и углубляет компетенции учащихся по биологии и основам гигиены, помогает ученику сориентироваться в мире современных профессий, связанных с биологическими знаниями, а также подготовиться к сдаче ОГЭ по биологии. </w:t>
      </w:r>
    </w:p>
    <w:p w:rsidR="007F362D" w:rsidRPr="007F362D" w:rsidRDefault="007F362D" w:rsidP="00D91658">
      <w:pPr>
        <w:spacing w:line="360" w:lineRule="auto"/>
        <w:ind w:firstLine="708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Курс по выбору имеет ряд принципиальных особенностей в отношении содержания и его организации в учебном процессе. Во-первых, программа курса предусматривает систематизацию знаний различных областей биологии на основе здоровьесберегающего подхода. Во-вторых, содержание курса носит практико-ориентированный характер и направлено на реализацию поисковой, мыслительной, творческой и исследовательской деятельности учащихся по вопросу сохранения здоровья. Рабочая программа  курса предусматривает изучение материала в следующей последо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softHyphen/>
        <w:t xml:space="preserve">вательности. На первых занятиях курса раскрывается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история развития медицины и биологии, направления медицины и биологии, особенности профессий, связанных с медициной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. На последующих занятиях раскрываются особенности различных групп организмов и их влияние на здоровье человека, рассматриваются различные системы органов человека с точки зрения медицины.  Практические работы, включённые в данные занятия, помогают учащимся отработать навыки оказания скорой помощи. Завершает курс ряд занятий, направленных на совершенствование умений, применяемых как в биологии, так и в медицине. Система занятий сориентирована на форми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softHyphen/>
        <w:t>рование активной личности, мотивированной к самообразованию, обладающей достаточными навы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softHyphen/>
        <w:t xml:space="preserve">ками и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lastRenderedPageBreak/>
        <w:t>психологическими установками к самостоятельному поиску, отбору, анализу и использованию информации. Особое внимание уделяется познавательной активности учащихся, их мотивированности к са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softHyphen/>
        <w:t>мостоятельной учебной работе</w:t>
      </w:r>
    </w:p>
    <w:p w:rsidR="007F362D" w:rsidRPr="007F362D" w:rsidRDefault="007F362D" w:rsidP="00D91658">
      <w:pPr>
        <w:pStyle w:val="ab"/>
        <w:tabs>
          <w:tab w:val="left" w:pos="284"/>
        </w:tabs>
        <w:spacing w:before="20" w:beforeAutospacing="0" w:after="20" w:afterAutospacing="0" w:line="360" w:lineRule="auto"/>
        <w:jc w:val="both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  <w:t>Режим занятий</w:t>
      </w:r>
    </w:p>
    <w:p w:rsidR="007F362D" w:rsidRPr="007F362D" w:rsidRDefault="007F362D" w:rsidP="00D91658">
      <w:pPr>
        <w:tabs>
          <w:tab w:val="left" w:pos="284"/>
        </w:tabs>
        <w:spacing w:before="20" w:after="20"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Данная программа рассчитана на один год  (35 часов). Время занятий составляет 40 минут, занятия проходят 1 раз в неделю. Реализация программы позволяет сочетать аудиторные и внеаудиторные занятия, теоретический материал,  практическую деятельность (оформительскую, просветительскую и др.) </w:t>
      </w:r>
    </w:p>
    <w:p w:rsidR="007F362D" w:rsidRPr="007F362D" w:rsidRDefault="007F362D" w:rsidP="00D91658">
      <w:pPr>
        <w:pStyle w:val="ab"/>
        <w:tabs>
          <w:tab w:val="left" w:pos="284"/>
        </w:tabs>
        <w:spacing w:before="0" w:beforeAutospacing="0" w:after="0" w:afterAutospacing="0" w:line="360" w:lineRule="auto"/>
        <w:jc w:val="both"/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  <w:t>Особенности группы детей, которым адресована программа</w:t>
      </w:r>
    </w:p>
    <w:p w:rsidR="007F362D" w:rsidRPr="007F362D" w:rsidRDefault="007F362D" w:rsidP="00D91658">
      <w:pPr>
        <w:pStyle w:val="ab"/>
        <w:spacing w:before="0" w:beforeAutospacing="0" w:after="0" w:afterAutospacing="0"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Возраст обучающихся 9-х классов - 15-16 лет. В этом возрасте у ребенка активно проявляется осознание себя в группе, объединение в группы по интересам. </w:t>
      </w:r>
    </w:p>
    <w:p w:rsidR="007F362D" w:rsidRPr="007F362D" w:rsidRDefault="007F362D" w:rsidP="00D91658">
      <w:pPr>
        <w:pStyle w:val="ab"/>
        <w:spacing w:before="0" w:beforeAutospacing="0" w:after="0" w:afterAutospacing="0"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Количество детей в группе составляет 25 человек.</w:t>
      </w:r>
    </w:p>
    <w:p w:rsidR="007F362D" w:rsidRPr="007F362D" w:rsidRDefault="007F362D" w:rsidP="00D91658">
      <w:pPr>
        <w:pStyle w:val="a9"/>
        <w:spacing w:line="360" w:lineRule="auto"/>
        <w:ind w:left="720"/>
        <w:jc w:val="center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7F362D" w:rsidRDefault="007F362D" w:rsidP="00D91658">
      <w:pPr>
        <w:pStyle w:val="a9"/>
        <w:spacing w:line="360" w:lineRule="auto"/>
        <w:ind w:left="720"/>
        <w:jc w:val="center"/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91658"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Планируемые  результаты освоения курса</w:t>
      </w:r>
    </w:p>
    <w:p w:rsidR="00D91658" w:rsidRPr="00D91658" w:rsidRDefault="00D91658" w:rsidP="00D91658">
      <w:pPr>
        <w:pStyle w:val="a9"/>
        <w:spacing w:line="360" w:lineRule="auto"/>
        <w:ind w:left="720"/>
        <w:jc w:val="center"/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7F362D" w:rsidRPr="00D91658" w:rsidRDefault="007F362D" w:rsidP="00D91658">
      <w:pPr>
        <w:pStyle w:val="a9"/>
        <w:spacing w:line="360" w:lineRule="auto"/>
        <w:ind w:left="720"/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91658"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Личностные результаты: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jc w:val="both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укрепление собственной  идентичности в соответствии с духовными традициями семьи и народа; 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наличие эмоционального отношения к живой природе; 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развивать самосознание, позитивную самооценку и самоуважение, жизненный оптимизм;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расширение ценностной сферы в процессе общения с объектами живой природы;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приобретение начальных навыков социокультурной адаптации в современном мире;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продуктивное сотрудничество;</w:t>
      </w:r>
    </w:p>
    <w:p w:rsidR="007F362D" w:rsidRPr="007F362D" w:rsidRDefault="007F362D" w:rsidP="00D91658">
      <w:pPr>
        <w:pStyle w:val="a9"/>
        <w:numPr>
          <w:ilvl w:val="0"/>
          <w:numId w:val="30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развитие эстетических чувств, эмоциональной отзывчивости, понимание и сопереживание, уважительное отношение к природе, другим людям.</w:t>
      </w:r>
    </w:p>
    <w:p w:rsidR="007F362D" w:rsidRPr="007F362D" w:rsidRDefault="007F362D" w:rsidP="00D91658">
      <w:pPr>
        <w:pStyle w:val="a9"/>
        <w:spacing w:line="360" w:lineRule="auto"/>
        <w:ind w:left="720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7F362D" w:rsidRPr="00D91658" w:rsidRDefault="007F362D" w:rsidP="00D91658">
      <w:pPr>
        <w:pStyle w:val="a9"/>
        <w:spacing w:line="360" w:lineRule="auto"/>
        <w:ind w:left="720"/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91658"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Метапредметные результаты: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наблюдение за природными объектами в учебной деятельности;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ориентированность в  многообразии окружающей действительности;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t>овладение способностью к реализации собственных творческих замыслов;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готовность к логическим действиям: анализ, сравнение,  синтез, обобщение, классификация явлений и тел живой и неживой природы;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участие в совместной деятельности на основе сотрудничества;</w:t>
      </w:r>
    </w:p>
    <w:p w:rsidR="007F362D" w:rsidRPr="007F362D" w:rsidRDefault="007F362D" w:rsidP="00D91658">
      <w:pPr>
        <w:pStyle w:val="a9"/>
        <w:numPr>
          <w:ilvl w:val="0"/>
          <w:numId w:val="31"/>
        </w:numPr>
        <w:spacing w:line="360" w:lineRule="auto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7F362D"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  <w:t>умение воспринимать окружающий мир во всем его социальном, культурном, природном и художественном разнообразии.</w:t>
      </w:r>
    </w:p>
    <w:p w:rsidR="007F362D" w:rsidRPr="007F362D" w:rsidRDefault="007F362D" w:rsidP="00D91658">
      <w:pPr>
        <w:pStyle w:val="a9"/>
        <w:spacing w:line="360" w:lineRule="auto"/>
        <w:ind w:left="720"/>
        <w:rPr>
          <w:rStyle w:val="a8"/>
          <w:rFonts w:ascii="Times New Roman" w:eastAsia="Arial Unicode MS" w:hAnsi="Times New Roman"/>
          <w:b w:val="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7F362D" w:rsidRPr="00D91658" w:rsidRDefault="007F362D" w:rsidP="00D91658">
      <w:pPr>
        <w:pStyle w:val="a9"/>
        <w:spacing w:line="360" w:lineRule="auto"/>
        <w:ind w:left="720"/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91658">
        <w:rPr>
          <w:rStyle w:val="a8"/>
          <w:rFonts w:ascii="Times New Roman" w:eastAsia="Arial Unicode MS" w:hAnsi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Предметные результаты: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1. ЗНАТЬ/ПОНИМАТЬ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1.1 признаки биологических объектов: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1.1.1 живых организмов (растений, животных, грибов и бактерий);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1.1.2 генов, хромосом, клеток;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1.1.3 популяций, экосистем, агроэкосистем, биосферы;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1.2 сущность биологических процессов: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1.2.1 обмен веществ и превращение энергии, питание, дыхание, выделение, транспорт веществ, рост, развитие, размножение, наследственность и изменчивость, регуляция жизнедеятельности организма, раздражимость;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1.2.2 круговорот веществ и превращение энергии в экосистемах;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1.3 особенности организма человека, его строения,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жизнедеятельности, высшей нервной деятельности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и поведения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2. УМЕТЬ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2.1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объяснять: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2.1.1 роль биологии в формировании современной естественнонаучной картины мира, в практической деятельности людей и самого ученика;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2.1.2 родство, общность происхождения и эволюцию растений и животных (на примере сопоставления отдельных групп);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2.1.3 роль различных организмов в жизни человека и собственной деятельности;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2.1.4 взаимосвязи организмов и окружающей среды;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2.1.5 роль биологического разнообразия в сохранении биосферы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2.1.6 необходимость защиты окружающей среды;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lastRenderedPageBreak/>
        <w:t>2.1.7 родство человека с млекопитающими животными, место и роль человека в природе;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2.1.8 взаимосвязи человека и окружающей среды;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2.1.9 зависимость собственного здоровья от состояния окружающей среды;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2.1.10 причины наследственности и изменчивости, проявления наследственных заболеваний, иммунитета у человека;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2.1.11 роль гормонов и витаминов в организме;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2.2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изучать биологические объекты и процессы: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2.2.1 описывать и объяснять результаты опытов;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2.2.2 описывать биологические объекты;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2.3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распознавать и описывать: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2.3.1 на рисунках (фотографиях) основные части и органоиды клетки;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2.3.2 на рисунках (фотографиях) органы и системы органов человека;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2.3.3 на рисунках (фотографиях) органы цветковых растений, растения разных отделов;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2.3.4 на рисунках (фотографиях) органы и системы органов животных, животных отдельных типов и классов;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2.3.5 культурные растения и домашних животных, съедобные и ядовитые грибы, опасные для человека растения и животные;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2.4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выявлять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изменчивость организмов, приспособления организмов к среде обитания, типы взаимодействия разных видов в экосистеме;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2.5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сравнивать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биологические объекты (клетки, ткани, органы и системы органов, представителей отдельных систематических групп) и делать выводы на основе сравнения;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2.6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определять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принадлежность биологических объектов к определенной систематической группе (классификация);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2.7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анализировать и оценивать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воздействие факторов окружающей среды, факторов риска на здоровье, последствий деятельности человека в экосистемах;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2.8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проводить самостоятельный поиск биологической информации: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находить в научно-популярном тексте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необходимую биологическую информацию о живых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организмах, процессах и явлениях; работать с терминами и понятиями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lastRenderedPageBreak/>
        <w:t>3. ИСПОЛЬЗОВАТЬ ПРИОБРЕТЕННЫЕ ЗНАНИЯ И УМЕНИЯ В ПРАКТИЧЕСКОЙ ДЕЯТЕЛЬНОСТИ И ПОВСЕДНЕВНОЙ ЖИЗНИ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3.1 для соблюдения мер профилактики: заболеваний, вызываемых растениями, животными, бактериями, грибами и вирусами; травматизма; стрессов; ВИЧ- инфекции; вредных привычек (курение, алкоголизм, наркомания); нарушения осанки, зрения, слуха; инфекционных и простудных заболеваний;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3.2 оказания первой помощи при отравлениях ядовитыми грибами, растениями, укусах животных; при простудных заболеваниях, ожогах, обморожениях, травмах, спасении утопающего;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3.3 рациональной организации труда и отдыха, соблюдения правил поведения в окружающей среде;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3.4 выращивания и размножения культурных растений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и домашних животных, ухода за ними</w:t>
      </w:r>
    </w:p>
    <w:p w:rsidR="007F362D" w:rsidRPr="007F362D" w:rsidRDefault="007F362D" w:rsidP="00D91658">
      <w:pPr>
        <w:spacing w:line="360" w:lineRule="auto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7F362D" w:rsidRPr="00D91658" w:rsidRDefault="007F362D" w:rsidP="00D91658">
      <w:pPr>
        <w:spacing w:line="360" w:lineRule="auto"/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7F362D" w:rsidRPr="00D91658" w:rsidRDefault="007F362D" w:rsidP="00D91658">
      <w:pPr>
        <w:shd w:val="clear" w:color="auto" w:fill="FFFFFF"/>
        <w:spacing w:line="360" w:lineRule="auto"/>
        <w:ind w:right="7"/>
        <w:jc w:val="center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  <w:t>Содержание программы курса «Биология и медицина»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center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7F362D" w:rsidRPr="00D91658" w:rsidRDefault="007F362D" w:rsidP="00D91658">
      <w:pPr>
        <w:shd w:val="clear" w:color="auto" w:fill="FFFFFF"/>
        <w:spacing w:line="360" w:lineRule="auto"/>
        <w:ind w:firstLine="708"/>
        <w:jc w:val="both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Введение (2 часа)</w:t>
      </w:r>
    </w:p>
    <w:p w:rsidR="007F362D" w:rsidRPr="00D91658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Роль биологии </w:t>
      </w:r>
      <w:proofErr w:type="gramStart"/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в </w:t>
      </w:r>
      <w:proofErr w:type="spellStart"/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в</w:t>
      </w:r>
      <w:proofErr w:type="spellEnd"/>
      <w:proofErr w:type="gramEnd"/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практической деятельности </w:t>
      </w:r>
      <w:proofErr w:type="gramStart"/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людей  История</w:t>
      </w:r>
      <w:proofErr w:type="gramEnd"/>
      <w:r w:rsidRP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развития медицины и биологии. Направления медицины и биологии. Профессии, связанные с медициной.</w:t>
      </w:r>
    </w:p>
    <w:p w:rsidR="007F362D" w:rsidRPr="00D91658" w:rsidRDefault="007F362D" w:rsidP="00D91658">
      <w:pPr>
        <w:shd w:val="clear" w:color="auto" w:fill="FFFFFF"/>
        <w:spacing w:line="360" w:lineRule="auto"/>
        <w:ind w:firstLine="720"/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Раздел I. Бактериология и медицина (2 часа)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Клеточное строение организмов. Бактерии. Особенности строения и жизнедеятельности бактерий.  Болезни, вызываемые бактериями (туберкулёз, ангина, чума, холера, столбняк и другие) и меры </w:t>
      </w:r>
      <w:proofErr w:type="gramStart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по  их</w:t>
      </w:r>
      <w:proofErr w:type="gramEnd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профилактике.</w:t>
      </w:r>
    </w:p>
    <w:p w:rsidR="007F362D" w:rsidRPr="00D91658" w:rsidRDefault="007F362D" w:rsidP="00D91658">
      <w:pPr>
        <w:shd w:val="clear" w:color="auto" w:fill="FFFFFF"/>
        <w:spacing w:line="360" w:lineRule="auto"/>
        <w:ind w:firstLine="720"/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Раздел II. Микология, ботаника, и медицина (4 часа)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Одноклеточные и многоклеточные организмы. Царство грибы.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Паразитические и ядовитые грибы.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Их роль в медицине. Антибиотики. Микозы.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Царство Растения. Лекарственные  и ядовитые растения.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Их роль в медицине. </w:t>
      </w:r>
    </w:p>
    <w:p w:rsidR="007F362D" w:rsidRPr="00D91658" w:rsidRDefault="007F362D" w:rsidP="00D91658">
      <w:pPr>
        <w:spacing w:line="360" w:lineRule="auto"/>
        <w:ind w:firstLine="720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Раздел III. Зоология и медицина (3 часа)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Царство Животные. Особенности строения и жизнедеятельности животных. Болезни, вызываемые животными и меры по  их профилактике.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lastRenderedPageBreak/>
        <w:t>Сходство человека с животными и отличие от них. </w:t>
      </w:r>
    </w:p>
    <w:p w:rsidR="007F362D" w:rsidRPr="00D91658" w:rsidRDefault="007F362D" w:rsidP="00D91658">
      <w:pPr>
        <w:shd w:val="clear" w:color="auto" w:fill="FFFFFF"/>
        <w:spacing w:line="360" w:lineRule="auto"/>
        <w:ind w:right="22" w:firstLine="720"/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Раздел IV. Анатомия, физиология человека и медицина (11 часов)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Нейрогуморальная регуляция процессов жизнедеятельности 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Опора и движение.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Нарушения в работе </w:t>
      </w:r>
      <w:proofErr w:type="spellStart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опорно</w:t>
      </w:r>
      <w:proofErr w:type="spellEnd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– двигательной системы и их профилактика. Особенности </w:t>
      </w:r>
      <w:proofErr w:type="spellStart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опроно</w:t>
      </w:r>
      <w:proofErr w:type="spellEnd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-двигательной системы человека. Нарушения в работе </w:t>
      </w:r>
      <w:proofErr w:type="spellStart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опорно</w:t>
      </w:r>
      <w:proofErr w:type="spellEnd"/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– двигательной системы и их профилактика</w:t>
      </w:r>
      <w:r w:rsidR="00D91658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.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Внутренняя среда.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Кровь. Иммунитет. Особенности строения крови, лимфы, тканевой жидкости человека. Виды и способы приобретения иммунитета.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Транспорт веществ.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Нарушения в работе сердечно - сосудистой системы и их профилактика.  Особенности сердечно - сосудистой системы человека. Нарушения в работе сердечно - сосудистой системы и их профилактика. 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Питание.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Нарушения в работе пищеварительной системы и их профилактика. Особенности пищеварительной системы человека. Нарушения в работе пищеварительной системы и их профилактика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Дыхание.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Нарушения в работе дыхательной системы и их профилактика. Особенности дыхательной системы человека. Нарушения в работе дыхательной системы и их профилактика. Влияние факторов внешней среды на работу дыхательной системы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Обмен веществ. Выделение. Покровы тела. 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Нарушения в работе выделительной системы и их профилактика.  Особенности выделительной системы человека. Нарушения в работе выделительной системы и их профилактика. Особенности строения кожи человека. Профилактика дерматозов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Органы чувств. Особенности строения органов чувств. Заболевания органов чувств и их </w:t>
      </w:r>
      <w:proofErr w:type="gramStart"/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профилактика 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gramEnd"/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Психология и поведение человека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Соблюдение санитарно-гигиенических норм. 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Оказание профессиональной помощи пациентам медицинских учреждений. Особенности организации  и работы медицинского учреждения. Специфика работы медицинского работника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Экскурсия в медицинское учреждение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Влияние экологических факторов на организмы. Экосистемная организация живой природы. Биосфера</w:t>
      </w:r>
      <w:r w:rsidR="00D91658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Болезни, вызываемые негативным воздействием факторов окружающей среды. Охрана окружающей среды. </w:t>
      </w:r>
    </w:p>
    <w:p w:rsidR="007F362D" w:rsidRPr="00D91658" w:rsidRDefault="007F362D" w:rsidP="00D91658">
      <w:pPr>
        <w:spacing w:line="360" w:lineRule="auto"/>
        <w:ind w:firstLine="720"/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Раздел V. </w:t>
      </w:r>
      <w:r w:rsidRPr="00D91658">
        <w:rPr>
          <w:rStyle w:val="a8"/>
          <w:rFonts w:eastAsia="Arial Unicode MS"/>
          <w:sz w:val="28"/>
          <w:szCs w:val="28"/>
          <w:bdr w:val="none" w:sz="0" w:space="0" w:color="auto" w:frame="1"/>
          <w:shd w:val="clear" w:color="auto" w:fill="FFFFFF"/>
        </w:rPr>
        <w:t>Основные умения в биологии и медицине</w:t>
      </w: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(13 часов)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интерпретировать результаты научных исследований, представленные в графической форме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lastRenderedPageBreak/>
        <w:t>Умение определять структуру объекта, выделять значимые функциональные связи и отношения между частями целого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оценивать правильность биологических суждений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проводить множественный выбор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устанавливать соответствие 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определять последовательности биологических процессов, явлений, объектов</w:t>
      </w:r>
    </w:p>
    <w:p w:rsidR="007F362D" w:rsidRPr="007F362D" w:rsidRDefault="007F362D" w:rsidP="00D91658">
      <w:pPr>
        <w:shd w:val="clear" w:color="auto" w:fill="FFFFFF"/>
        <w:spacing w:line="360" w:lineRule="auto"/>
        <w:ind w:right="7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включать в биологический текст пропущенные термины и понятия из числа предложенных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соотносить морфологические признаки организма или его отдельных органов с предложенными моделями по заданному алгоритму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работать с текстом биологического содержания (понимать, сравнивать, обобщать)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работать со статистическими данными, представленными в табличной форме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Умение определять энергозатраты при различной физической нагрузке. Составлять рационы питания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Умение обосновывать необходимость рационального и здорового питания </w:t>
      </w:r>
    </w:p>
    <w:p w:rsidR="007F362D" w:rsidRPr="007F362D" w:rsidRDefault="007F362D" w:rsidP="00D91658">
      <w:pPr>
        <w:spacing w:line="360" w:lineRule="auto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D91658">
        <w:rPr>
          <w:rStyle w:val="a8"/>
          <w:rFonts w:eastAsia="Arial Unicode MS"/>
          <w:bCs w:val="0"/>
          <w:sz w:val="28"/>
          <w:szCs w:val="28"/>
          <w:bdr w:val="none" w:sz="0" w:space="0" w:color="auto" w:frame="1"/>
          <w:shd w:val="clear" w:color="auto" w:fill="FFFFFF"/>
        </w:rPr>
        <w:t>Итоговое занятие</w:t>
      </w:r>
      <w:r w:rsidR="00D91658" w:rsidRPr="00D91658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: з</w:t>
      </w:r>
      <w:r w:rsidRPr="00D91658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ащита</w:t>
      </w:r>
      <w:r w:rsidRPr="007F362D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проектов, выставка творческих работ</w:t>
      </w:r>
      <w:r w:rsidR="00D91658">
        <w:rPr>
          <w:rStyle w:val="a8"/>
          <w:rFonts w:eastAsia="Arial Unicode MS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7F362D" w:rsidRPr="007F362D" w:rsidRDefault="007F362D" w:rsidP="00D91658">
      <w:pPr>
        <w:shd w:val="clear" w:color="auto" w:fill="FFFFFF"/>
        <w:spacing w:line="360" w:lineRule="auto"/>
        <w:ind w:left="360"/>
        <w:jc w:val="center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sectPr w:rsidR="007F362D" w:rsidRPr="007F362D" w:rsidSect="000D3FEA">
          <w:pgSz w:w="11909" w:h="16834"/>
          <w:pgMar w:top="922" w:right="852" w:bottom="922" w:left="851" w:header="720" w:footer="720" w:gutter="0"/>
          <w:cols w:space="60"/>
          <w:noEndnote/>
          <w:docGrid w:linePitch="272"/>
        </w:sectPr>
      </w:pPr>
    </w:p>
    <w:p w:rsidR="007F362D" w:rsidRPr="007F362D" w:rsidRDefault="007F362D" w:rsidP="00D91658">
      <w:pPr>
        <w:shd w:val="clear" w:color="auto" w:fill="FFFFFF"/>
        <w:spacing w:line="360" w:lineRule="auto"/>
        <w:ind w:left="360"/>
        <w:jc w:val="center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7F362D" w:rsidRPr="007F362D" w:rsidRDefault="007F362D" w:rsidP="00D91658">
      <w:pPr>
        <w:shd w:val="clear" w:color="auto" w:fill="FFFFFF"/>
        <w:spacing w:line="360" w:lineRule="auto"/>
        <w:jc w:val="center"/>
        <w:outlineLvl w:val="1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7F362D"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  <w:t>Тематическое планирование по курсу «Биология и медицина»</w:t>
      </w:r>
    </w:p>
    <w:p w:rsidR="007F362D" w:rsidRPr="007F362D" w:rsidRDefault="007F362D" w:rsidP="00D91658">
      <w:pPr>
        <w:shd w:val="clear" w:color="auto" w:fill="FFFFFF"/>
        <w:spacing w:line="360" w:lineRule="auto"/>
        <w:jc w:val="center"/>
        <w:outlineLvl w:val="1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tbl>
      <w:tblPr>
        <w:tblW w:w="9615" w:type="dxa"/>
        <w:tblCellSpacing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7"/>
        <w:gridCol w:w="1138"/>
        <w:gridCol w:w="1417"/>
        <w:gridCol w:w="669"/>
        <w:gridCol w:w="2552"/>
        <w:gridCol w:w="3402"/>
      </w:tblGrid>
      <w:tr w:rsidR="007F362D" w:rsidRPr="00D91658" w:rsidTr="00D91658">
        <w:trPr>
          <w:tblCellSpacing w:w="0" w:type="dxa"/>
        </w:trPr>
        <w:tc>
          <w:tcPr>
            <w:tcW w:w="437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№ п/п</w:t>
            </w:r>
          </w:p>
        </w:tc>
        <w:tc>
          <w:tcPr>
            <w:tcW w:w="1138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Наименование раздела программы</w:t>
            </w:r>
          </w:p>
        </w:tc>
        <w:tc>
          <w:tcPr>
            <w:tcW w:w="1417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Тема занятия</w:t>
            </w:r>
          </w:p>
        </w:tc>
        <w:tc>
          <w:tcPr>
            <w:tcW w:w="669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Количество часов</w:t>
            </w:r>
          </w:p>
        </w:tc>
        <w:tc>
          <w:tcPr>
            <w:tcW w:w="2552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Содержание</w:t>
            </w:r>
          </w:p>
        </w:tc>
        <w:tc>
          <w:tcPr>
            <w:tcW w:w="3402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Основные виды учебной деятельности</w:t>
            </w:r>
          </w:p>
        </w:tc>
      </w:tr>
      <w:tr w:rsidR="007F362D" w:rsidRPr="007F362D" w:rsidTr="00D91658">
        <w:trPr>
          <w:tblCellSpacing w:w="0" w:type="dxa"/>
        </w:trPr>
        <w:tc>
          <w:tcPr>
            <w:tcW w:w="437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1138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</w:t>
            </w:r>
          </w:p>
        </w:tc>
        <w:tc>
          <w:tcPr>
            <w:tcW w:w="1417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</w:t>
            </w:r>
          </w:p>
        </w:tc>
        <w:tc>
          <w:tcPr>
            <w:tcW w:w="669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4</w:t>
            </w:r>
          </w:p>
        </w:tc>
        <w:tc>
          <w:tcPr>
            <w:tcW w:w="2552" w:type="dxa"/>
            <w:shd w:val="clear" w:color="auto" w:fill="FFFFFF" w:themeFill="background1"/>
          </w:tcPr>
          <w:p w:rsidR="007F362D" w:rsidRPr="00D91658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5</w:t>
            </w:r>
          </w:p>
        </w:tc>
        <w:tc>
          <w:tcPr>
            <w:tcW w:w="3402" w:type="dxa"/>
            <w:shd w:val="clear" w:color="auto" w:fill="FFFFFF" w:themeFill="background1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D9165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6</w:t>
            </w:r>
          </w:p>
        </w:tc>
      </w:tr>
      <w:tr w:rsidR="007F362D" w:rsidRPr="007F362D" w:rsidTr="007F362D">
        <w:trPr>
          <w:trHeight w:val="945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Введение (2 часа)</w:t>
            </w: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Введение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Роль биологии </w:t>
            </w:r>
            <w:proofErr w:type="gram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в </w:t>
            </w:r>
            <w:proofErr w:type="spell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в</w:t>
            </w:r>
            <w:proofErr w:type="spellEnd"/>
            <w:proofErr w:type="gramEnd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практической деятельности </w:t>
            </w:r>
            <w:proofErr w:type="gram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людей  Роль</w:t>
            </w:r>
            <w:proofErr w:type="gramEnd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биологии в формировании современной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естественнонаучной картины мира, в практической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деятельности людей. Методы изучения живых объектов.</w:t>
            </w:r>
          </w:p>
          <w:p w:rsidR="007F362D" w:rsidRPr="00D91658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Биологический эксперимент. Наблюдение, описание,</w:t>
            </w:r>
            <w:r w:rsid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измерение биологических объектов. История развития медицины и биологии. Н</w:t>
            </w:r>
            <w:r w:rsid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аправления медицины и </w:t>
            </w:r>
            <w:r w:rsidR="00D9165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 xml:space="preserve">биологии.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Профессии, связанные с медициной.</w:t>
            </w: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Знать основные этапы в развитии медицины и биологии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 профессии, связанные с медициной и биологией</w:t>
            </w:r>
          </w:p>
        </w:tc>
      </w:tr>
      <w:tr w:rsidR="007F362D" w:rsidRPr="007F362D" w:rsidTr="007F362D">
        <w:trPr>
          <w:trHeight w:val="945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Роль биологии в практической деятельности людей 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1165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Раздел I. Бактериология и медицина (2 часа)</w:t>
            </w: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Клеточное строение организмов  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Клеточное строение организмов как доказательство их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родства, единства живой природы. Гены и хромосомы.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Нарушения в строении и функционировании клеток –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одна из причин заболеваний организмов. Особенности строения и жизнедеятельности бактерий.  Болезни, вызываемые бактериями (туберкулёз, ангина, чума, холера, столбняк и другие) и меры </w:t>
            </w:r>
            <w:proofErr w:type="gram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по  их</w:t>
            </w:r>
            <w:proofErr w:type="gramEnd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профилактике </w:t>
            </w: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строения и жизнедеятельности бактерий.  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Знать: части клетки, б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олезни, вызываемые бактериями (туберкулёз, ангина, чума, холера, столбняк и другие) и называть меры </w:t>
            </w:r>
            <w:proofErr w:type="gram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по  их</w:t>
            </w:r>
            <w:proofErr w:type="gramEnd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профилактике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</w:t>
            </w:r>
          </w:p>
        </w:tc>
      </w:tr>
      <w:tr w:rsidR="007F362D" w:rsidRPr="007F362D" w:rsidTr="007F362D">
        <w:trPr>
          <w:trHeight w:val="1492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4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Бактерии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1688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5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Раздел II. Микология, ботаника, и медицина (4 часа)</w:t>
            </w: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Одноклеточные и многоклеточные организмы.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Одноклеточные и многоклеточные организмы. Царство грибы.  Царство Растения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2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Паразитические, плесневые и ядовитые грибы, </w:t>
            </w:r>
            <w:proofErr w:type="gramStart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растения .</w:t>
            </w:r>
            <w:proofErr w:type="gramEnd"/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Их роль в медицине. Антибиотики. Микозы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Давать         определения ключевым понятиям.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плесневых и паразитических грибов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Знать наиболее распространенные лекарственные и ядовитые растения и грибы,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их роль в медицине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</w:t>
            </w:r>
          </w:p>
        </w:tc>
      </w:tr>
      <w:tr w:rsidR="007F362D" w:rsidRPr="007F362D" w:rsidTr="007F362D">
        <w:trPr>
          <w:trHeight w:val="1267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6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Царство грибы 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Паразитические и ядовитые грибы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2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blPrEx>
          <w:tblLook w:val="04A0" w:firstRow="1" w:lastRow="0" w:firstColumn="1" w:lastColumn="0" w:noHBand="0" w:noVBand="1"/>
        </w:tblPrEx>
        <w:trPr>
          <w:trHeight w:val="1650"/>
          <w:tblCellSpacing w:w="0" w:type="dxa"/>
        </w:trPr>
        <w:tc>
          <w:tcPr>
            <w:tcW w:w="437" w:type="dxa"/>
            <w:vMerge w:val="restart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7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8</w:t>
            </w:r>
          </w:p>
        </w:tc>
        <w:tc>
          <w:tcPr>
            <w:tcW w:w="1138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 w:val="restart"/>
            <w:shd w:val="clear" w:color="auto" w:fill="FFFFFF"/>
            <w:hideMark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Царство Растения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Лекарственные  и ядовитые растения</w:t>
            </w:r>
          </w:p>
        </w:tc>
        <w:tc>
          <w:tcPr>
            <w:tcW w:w="669" w:type="dxa"/>
            <w:vMerge w:val="restart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2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Лекарственные и ядовитые растения. Их роль в медицине. 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 w:val="restart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строения и систематику лекарственных и ядовитых растений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Знать и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х роль в медицине.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</w:tc>
      </w:tr>
      <w:tr w:rsidR="007F362D" w:rsidRPr="007F362D" w:rsidTr="007F362D">
        <w:tblPrEx>
          <w:tblLook w:val="04A0" w:firstRow="1" w:lastRow="0" w:firstColumn="1" w:lastColumn="0" w:noHBand="0" w:noVBand="1"/>
        </w:tblPrEx>
        <w:trPr>
          <w:trHeight w:val="802"/>
          <w:tblCellSpacing w:w="0" w:type="dxa"/>
        </w:trPr>
        <w:tc>
          <w:tcPr>
            <w:tcW w:w="437" w:type="dxa"/>
            <w:vMerge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  <w:vAlign w:val="center"/>
            <w:hideMark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  <w:hideMark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  <w:vAlign w:val="center"/>
            <w:hideMark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  <w:vAlign w:val="center"/>
            <w:hideMark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483"/>
          <w:tblCellSpacing w:w="0" w:type="dxa"/>
        </w:trPr>
        <w:tc>
          <w:tcPr>
            <w:tcW w:w="437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9,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10</w:t>
            </w:r>
          </w:p>
        </w:tc>
        <w:tc>
          <w:tcPr>
            <w:tcW w:w="1138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-15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Раздел III. Зоология и медицина (3 часа)</w:t>
            </w:r>
          </w:p>
        </w:tc>
        <w:tc>
          <w:tcPr>
            <w:tcW w:w="1417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Царство Животные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Царство Животные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 строения и жизнедеятельности животных. Сходство человека с животными и отличие от них 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Знать основы систематики животных.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Уметь различать представителей различных таксонов животных, называть отличительные особенности их строения и жизнедеятельности. Перечислять заболевания, вызванные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представителями царства Животные;</w:t>
            </w:r>
          </w:p>
          <w:p w:rsidR="007F362D" w:rsidRPr="007F362D" w:rsidRDefault="007F362D" w:rsidP="0045029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черты схо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ства и отличия человека и животных</w:t>
            </w:r>
          </w:p>
        </w:tc>
      </w:tr>
      <w:tr w:rsidR="007F362D" w:rsidRPr="007F362D" w:rsidTr="007F362D">
        <w:trPr>
          <w:trHeight w:val="483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-15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1492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11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Сходство человека с животными и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отличие от них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1</w:t>
            </w: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2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2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96"/>
          <w:tblCellSpacing w:w="0" w:type="dxa"/>
        </w:trPr>
        <w:tc>
          <w:tcPr>
            <w:tcW w:w="437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12</w:t>
            </w:r>
          </w:p>
        </w:tc>
        <w:tc>
          <w:tcPr>
            <w:tcW w:w="1138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tabs>
                <w:tab w:val="left" w:pos="966"/>
              </w:tabs>
              <w:spacing w:line="360" w:lineRule="auto"/>
              <w:ind w:right="-15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Раздел IV. Анатомия, физиология человека и медицина (11 часов)</w:t>
            </w: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Нейрогуморальная регуляция процессов жизнедеятельности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45029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Нейрогуморальная регуляция процессов жизнедеятельност</w:t>
            </w:r>
            <w:r w:rsidR="0045029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и</w:t>
            </w: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Знать особенности нейрогуморальной регуляции процессов в организме человека.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Перечислять меры по профилактике нарушений в нейрогуморальной регуляции</w:t>
            </w:r>
          </w:p>
        </w:tc>
      </w:tr>
      <w:tr w:rsidR="007F362D" w:rsidRPr="007F362D" w:rsidTr="007F362D">
        <w:trPr>
          <w:trHeight w:val="161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tabs>
                <w:tab w:val="left" w:pos="966"/>
              </w:tabs>
              <w:spacing w:line="360" w:lineRule="auto"/>
              <w:ind w:right="-15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1612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13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tabs>
                <w:tab w:val="left" w:pos="966"/>
              </w:tabs>
              <w:spacing w:line="360" w:lineRule="auto"/>
              <w:ind w:right="-15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Опора и движение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. Нарушения в работе опорно-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двигательной системы и их профилактика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Опора и движение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Особенности </w:t>
            </w:r>
            <w:proofErr w:type="spellStart"/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опроно</w:t>
            </w:r>
            <w:proofErr w:type="spellEnd"/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двигательной системы челове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ка. Нарушения в работе опорно-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двигательной системы и их профилактика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опорно-двигательной системы человека.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Перечислять меры по профилакт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ике нарушений в работе опорно-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двигательной системы</w:t>
            </w:r>
          </w:p>
        </w:tc>
      </w:tr>
      <w:tr w:rsidR="007F362D" w:rsidRPr="007F362D" w:rsidTr="007F362D">
        <w:tblPrEx>
          <w:tblLook w:val="04A0" w:firstRow="1" w:lastRow="0" w:firstColumn="1" w:lastColumn="0" w:noHBand="0" w:noVBand="1"/>
        </w:tblPrEx>
        <w:trPr>
          <w:trHeight w:val="1770"/>
          <w:tblCellSpacing w:w="0" w:type="dxa"/>
        </w:trPr>
        <w:tc>
          <w:tcPr>
            <w:tcW w:w="437" w:type="dxa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14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  <w:hideMark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Внутренняя среда.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Кровь. Иммунитет</w:t>
            </w:r>
          </w:p>
        </w:tc>
        <w:tc>
          <w:tcPr>
            <w:tcW w:w="669" w:type="dxa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  <w:hideMark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Внутренняя среда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Особенности строения крови, лимфы, тканевой жидкости человека. Виды и способы приобретения иммунитета.</w:t>
            </w:r>
          </w:p>
        </w:tc>
        <w:tc>
          <w:tcPr>
            <w:tcW w:w="3402" w:type="dxa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строения крови, лимфы, тканевой жидкости человека. Перечислять виды и способы приобретения иммунитета. </w:t>
            </w:r>
          </w:p>
        </w:tc>
      </w:tr>
      <w:tr w:rsidR="007F362D" w:rsidRPr="007F362D" w:rsidTr="007F362D">
        <w:tblPrEx>
          <w:tblLook w:val="04A0" w:firstRow="1" w:lastRow="0" w:firstColumn="1" w:lastColumn="0" w:noHBand="0" w:noVBand="1"/>
        </w:tblPrEx>
        <w:trPr>
          <w:trHeight w:val="2155"/>
          <w:tblCellSpacing w:w="0" w:type="dxa"/>
        </w:trPr>
        <w:tc>
          <w:tcPr>
            <w:tcW w:w="437" w:type="dxa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15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  <w:hideMark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Транспорт веществ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Нарушения в работе сердечно - сосудистой системы и их профилактика</w:t>
            </w:r>
          </w:p>
        </w:tc>
        <w:tc>
          <w:tcPr>
            <w:tcW w:w="669" w:type="dxa"/>
            <w:shd w:val="clear" w:color="auto" w:fill="FFFFFF"/>
            <w:hideMark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  <w:hideMark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Транспорт веществ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Особенности сердечно-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сосудистой системы человека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. Нарушения в работе сердечно-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сосудистой системы и их профилактика.  </w:t>
            </w:r>
          </w:p>
        </w:tc>
        <w:tc>
          <w:tcPr>
            <w:tcW w:w="3402" w:type="dxa"/>
            <w:shd w:val="clear" w:color="auto" w:fill="FFFFFF"/>
            <w:hideMark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сердечно - сосудистой системы человека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. Нарушения в работе сердечно-с</w:t>
            </w:r>
            <w:r w:rsidR="00450298"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осудистой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системы и их профилактика. 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</w:tc>
      </w:tr>
      <w:tr w:rsidR="007F362D" w:rsidRPr="007F362D" w:rsidTr="007F362D">
        <w:trPr>
          <w:trHeight w:val="1690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16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Питание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Нарушения в работе пищеварительной системы и их профилак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тика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Питание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 пищеварительной системы человека. Нарушения в работе пищеварительной системы и их профилактика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пищеварительной системы человека. Перечислять меры по профилактике нарушений в работе пищеварительной системы </w:t>
            </w:r>
          </w:p>
        </w:tc>
      </w:tr>
      <w:tr w:rsidR="007F362D" w:rsidRPr="007F362D" w:rsidTr="007F362D">
        <w:trPr>
          <w:trHeight w:val="1972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17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Дыхание 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Нарушения в работе дыхательной системы и их профилактика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Дыхание 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 дыхательной системы человека. Нарушения в работе дыхательной системы и их профилактика. Влияние факторов внешней среды на работу дыхательной системы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 дыхательной системы человека. Пе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речислять меры по профилактике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нарушений в работе дыхательной системы 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Знать влияние факторов внешней среды на работу дыхательной системы</w:t>
            </w:r>
          </w:p>
        </w:tc>
      </w:tr>
      <w:tr w:rsidR="007F362D" w:rsidRPr="007F362D" w:rsidTr="007F362D">
        <w:trPr>
          <w:trHeight w:val="2397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18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Обмен веществ. Выделение. Покровы тела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Нарушения в работе выделительной системы и их профилактика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Обмен веществ. Выделение. Покровы тела </w:t>
            </w:r>
          </w:p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 выделительной системы человека. Нарушения в работе выделительной системы и их профилактика. Особенности строения кожи человека. Профилактика дерматозов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 выделительной системы человека. Перечислять нарушения в работе выделительной системы и их профилактика. Знать особенности строения кожи человека. Перечислять меры по профилактике дерматозов</w:t>
            </w:r>
          </w:p>
        </w:tc>
      </w:tr>
      <w:tr w:rsidR="007F362D" w:rsidRPr="007F362D" w:rsidTr="007F362D">
        <w:trPr>
          <w:trHeight w:val="2397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19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Органы чувств. Нарушения в работе органов чувств и их профилактика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Органы чувств. Особенности строения органов чувств. Заболевания органов чувств и их профилактика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 органов чувств  человека. Перечислять нарушения в работе органов чувств и их профилактику. Знать особенности строения органов чувств человека. Перечислять меры по профилактике близорукости, глухоты и других нарушений в работе органов чувств</w:t>
            </w:r>
          </w:p>
        </w:tc>
      </w:tr>
      <w:tr w:rsidR="007F362D" w:rsidRPr="007F362D" w:rsidTr="007F362D">
        <w:trPr>
          <w:trHeight w:val="1928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20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Психология и поведение человека. Нарушения в психике и поведении человека и их профилактика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Психология и поведение человека. Особенности психических процессов человека и их нарушения. Профилактика нарушений психики 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особенности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    психики человека. Перечислять нарушения в психике и поведении человека и их профилактику. Перечислять меры по профилактике нарушений  психики человека</w:t>
            </w:r>
          </w:p>
        </w:tc>
      </w:tr>
      <w:tr w:rsidR="007F362D" w:rsidRPr="007F362D" w:rsidTr="007F362D">
        <w:trPr>
          <w:trHeight w:val="2315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21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Соблюдение санитарно-гигиенических норм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Соблюдение санитарно-гигиенических норм. 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Оказание профессиональной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помощи пациентам медицинских учреждений. Особенности организации  и работы медицинского учреждения. Специфика работы медицинского работника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Знать особенности профессиональной помощи пациентам медицинских учреждений,</w:t>
            </w:r>
            <w:r w:rsidR="00450298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собенности организации  и работы 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медицинского учреждения,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специфику работы медицинского работника</w:t>
            </w:r>
          </w:p>
        </w:tc>
      </w:tr>
      <w:tr w:rsidR="007F362D" w:rsidRPr="007F362D" w:rsidTr="007F362D">
        <w:trPr>
          <w:trHeight w:val="696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22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Влияние экологических факторов на организм 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Влияние экологических факторов на организм. Экосистемная организация живой природы. Биосфера Болезни, вызываемые негативным воздействием факторов окружающей среды. Охрана окружающей среды. 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Называть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экологические факторы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. Знать особенности влияния различных факторов на здоровье человека; особенности экосистемной организации природы; взаимное влияние человека и биосферы.</w:t>
            </w:r>
          </w:p>
        </w:tc>
      </w:tr>
      <w:tr w:rsidR="007F362D" w:rsidRPr="007F362D" w:rsidTr="007F362D">
        <w:trPr>
          <w:trHeight w:val="638"/>
          <w:tblCellSpacing w:w="0" w:type="dxa"/>
        </w:trPr>
        <w:tc>
          <w:tcPr>
            <w:tcW w:w="437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23,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24,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25,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26,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27,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28,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29,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30,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31,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32,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33,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34</w:t>
            </w:r>
          </w:p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 xml:space="preserve">Раздел V.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Основные умения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в биологии и медицине</w:t>
            </w: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(13 часов)</w:t>
            </w:r>
          </w:p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Основные умения в биологии и медицине</w:t>
            </w:r>
          </w:p>
        </w:tc>
        <w:tc>
          <w:tcPr>
            <w:tcW w:w="669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12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Результаты научных исследований, представленные в графической форме;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 xml:space="preserve">структура объекта, 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биологические процессы, явления, объекты;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морфологические признаки организма,  его отдельных органов; статистические данные, представленные в табличной форме;</w:t>
            </w:r>
          </w:p>
          <w:p w:rsidR="007F362D" w:rsidRPr="007F362D" w:rsidRDefault="00450298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proofErr w:type="spellStart"/>
            <w:r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энерго</w:t>
            </w:r>
            <w:r w:rsidR="007F362D"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траты</w:t>
            </w:r>
            <w:proofErr w:type="spellEnd"/>
            <w:r w:rsidR="007F362D"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при различной физической нагрузке; рационы питания;</w:t>
            </w:r>
          </w:p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рациональное и здоровое питание</w:t>
            </w:r>
          </w:p>
        </w:tc>
        <w:tc>
          <w:tcPr>
            <w:tcW w:w="3402" w:type="dxa"/>
            <w:vMerge w:val="restart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Уметь: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интерпретировать результаты научных исследований,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представленные в графической форме;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-определять структуру объекта, выделять значимые функциональные связи и отношения между частями целого;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-оценивать правильность биологических суждений;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-проводить множественный выбор;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-устанавливать соответствие; 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-определять последовательности биологических процессов, явлений, объектов;</w:t>
            </w:r>
          </w:p>
          <w:p w:rsidR="007F362D" w:rsidRPr="007F362D" w:rsidRDefault="007F362D" w:rsidP="00D91658">
            <w:pPr>
              <w:shd w:val="clear" w:color="auto" w:fill="FFFFFF"/>
              <w:spacing w:line="360" w:lineRule="auto"/>
              <w:ind w:right="7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-включать в биологический текст пропущенные термины и понятия из числа предложенных;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-соотносить морфологические признаки организма или его отдельных органов с предложенными моделями по заданному алгоритму;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-работать с текстом биологического содержания (понимать, </w:t>
            </w: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lastRenderedPageBreak/>
              <w:t>сравнивать, обобщать);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-работать со статистическими данными, представленными в табличной форме;</w:t>
            </w:r>
          </w:p>
          <w:p w:rsidR="007F362D" w:rsidRPr="007F362D" w:rsidRDefault="00450298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- определять </w:t>
            </w:r>
            <w:proofErr w:type="spellStart"/>
            <w:r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энерго</w:t>
            </w:r>
            <w:r w:rsidR="007F362D"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траты</w:t>
            </w:r>
            <w:proofErr w:type="spellEnd"/>
            <w:r w:rsidR="007F362D"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при различной физической нагрузке. Составлять рационы питания;</w:t>
            </w:r>
          </w:p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- обосновывать необходимость рационального и здорового питания </w:t>
            </w: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632"/>
          <w:tblCellSpacing w:w="0" w:type="dxa"/>
        </w:trPr>
        <w:tc>
          <w:tcPr>
            <w:tcW w:w="43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138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669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255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3402" w:type="dxa"/>
            <w:vMerge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</w:tr>
      <w:tr w:rsidR="007F362D" w:rsidRPr="007F362D" w:rsidTr="007F362D">
        <w:trPr>
          <w:trHeight w:val="554"/>
          <w:tblCellSpacing w:w="0" w:type="dxa"/>
        </w:trPr>
        <w:tc>
          <w:tcPr>
            <w:tcW w:w="437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35</w:t>
            </w:r>
          </w:p>
        </w:tc>
        <w:tc>
          <w:tcPr>
            <w:tcW w:w="1138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right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</w:tc>
        <w:tc>
          <w:tcPr>
            <w:tcW w:w="1417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ind w:right="209" w:firstLine="7"/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Итоговое занятие</w:t>
            </w:r>
          </w:p>
        </w:tc>
        <w:tc>
          <w:tcPr>
            <w:tcW w:w="669" w:type="dxa"/>
            <w:shd w:val="clear" w:color="auto" w:fill="FFFFFF"/>
          </w:tcPr>
          <w:p w:rsidR="007F362D" w:rsidRPr="007F362D" w:rsidRDefault="007F362D" w:rsidP="00D91658">
            <w:pPr>
              <w:spacing w:line="360" w:lineRule="auto"/>
              <w:jc w:val="center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1</w:t>
            </w:r>
          </w:p>
        </w:tc>
        <w:tc>
          <w:tcPr>
            <w:tcW w:w="2552" w:type="dxa"/>
            <w:shd w:val="clear" w:color="auto" w:fill="FFFFFF"/>
          </w:tcPr>
          <w:p w:rsidR="007F362D" w:rsidRPr="007F362D" w:rsidRDefault="007F362D" w:rsidP="00D91658">
            <w:pPr>
              <w:tabs>
                <w:tab w:val="left" w:pos="195"/>
              </w:tabs>
              <w:spacing w:line="360" w:lineRule="auto"/>
              <w:jc w:val="both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bCs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Защита проектов, выставка творческих работ</w:t>
            </w:r>
          </w:p>
        </w:tc>
        <w:tc>
          <w:tcPr>
            <w:tcW w:w="3402" w:type="dxa"/>
            <w:shd w:val="clear" w:color="auto" w:fill="FFFFFF"/>
          </w:tcPr>
          <w:p w:rsidR="007F362D" w:rsidRPr="007F362D" w:rsidRDefault="007F362D" w:rsidP="00D91658">
            <w:pPr>
              <w:shd w:val="clear" w:color="auto" w:fill="FFFFFF"/>
              <w:spacing w:line="360" w:lineRule="auto"/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7F362D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Уметь публично представлять и защищать свой проект</w:t>
            </w:r>
            <w:r w:rsidR="00450298">
              <w:rPr>
                <w:rStyle w:val="a8"/>
                <w:rFonts w:eastAsia="Arial Unicode MS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, творческую работу</w:t>
            </w:r>
          </w:p>
        </w:tc>
      </w:tr>
    </w:tbl>
    <w:p w:rsidR="001C7554" w:rsidRPr="007F362D" w:rsidRDefault="001C7554" w:rsidP="00D91658">
      <w:pPr>
        <w:pStyle w:val="a5"/>
        <w:spacing w:line="360" w:lineRule="auto"/>
        <w:ind w:left="0"/>
        <w:jc w:val="both"/>
        <w:rPr>
          <w:rStyle w:val="a8"/>
          <w:rFonts w:eastAsia="Arial Unicode MS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A232CD" w:rsidRPr="007F362D" w:rsidRDefault="00A232CD" w:rsidP="00D91658">
      <w:pPr>
        <w:spacing w:before="20" w:after="20" w:line="360" w:lineRule="auto"/>
        <w:ind w:left="4248"/>
        <w:jc w:val="center"/>
        <w:rPr>
          <w:i/>
          <w:sz w:val="28"/>
          <w:szCs w:val="28"/>
        </w:rPr>
      </w:pPr>
    </w:p>
    <w:sectPr w:rsidR="00A232CD" w:rsidRPr="007F362D" w:rsidSect="00A90EBF">
      <w:footerReference w:type="even" r:id="rId8"/>
      <w:footerReference w:type="default" r:id="rId9"/>
      <w:pgSz w:w="11906" w:h="16838"/>
      <w:pgMar w:top="851" w:right="851" w:bottom="851" w:left="1134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A529E" w:rsidRDefault="006A529E">
      <w:r>
        <w:separator/>
      </w:r>
    </w:p>
  </w:endnote>
  <w:endnote w:type="continuationSeparator" w:id="0">
    <w:p w:rsidR="006A529E" w:rsidRDefault="006A5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10140" w:rsidRDefault="0004430D" w:rsidP="007C57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71014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710140" w:rsidRDefault="00710140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10140" w:rsidRDefault="0004430D" w:rsidP="007C57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710140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50298">
      <w:rPr>
        <w:rStyle w:val="a4"/>
        <w:noProof/>
      </w:rPr>
      <w:t>17</w:t>
    </w:r>
    <w:r>
      <w:rPr>
        <w:rStyle w:val="a4"/>
      </w:rPr>
      <w:fldChar w:fldCharType="end"/>
    </w:r>
  </w:p>
  <w:p w:rsidR="00710140" w:rsidRDefault="0071014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A529E" w:rsidRDefault="006A529E">
      <w:r>
        <w:separator/>
      </w:r>
    </w:p>
  </w:footnote>
  <w:footnote w:type="continuationSeparator" w:id="0">
    <w:p w:rsidR="006A529E" w:rsidRDefault="006A52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*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29"/>
    <w:multiLevelType w:val="hybridMultilevel"/>
    <w:tmpl w:val="00004823"/>
    <w:lvl w:ilvl="0" w:tplc="00001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BB3"/>
    <w:multiLevelType w:val="hybridMultilevel"/>
    <w:tmpl w:val="00002EA6"/>
    <w:lvl w:ilvl="0" w:tplc="000012DB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153C"/>
    <w:multiLevelType w:val="hybridMultilevel"/>
    <w:tmpl w:val="00007E87"/>
    <w:lvl w:ilvl="0" w:tplc="0000390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39D3A94"/>
    <w:multiLevelType w:val="hybridMultilevel"/>
    <w:tmpl w:val="8648F7A4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5" w15:restartNumberingAfterBreak="0">
    <w:nsid w:val="048757C9"/>
    <w:multiLevelType w:val="hybridMultilevel"/>
    <w:tmpl w:val="EBF000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B4034C"/>
    <w:multiLevelType w:val="multilevel"/>
    <w:tmpl w:val="3EC8D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845694D"/>
    <w:multiLevelType w:val="hybridMultilevel"/>
    <w:tmpl w:val="FA44851A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30E293C"/>
    <w:multiLevelType w:val="multilevel"/>
    <w:tmpl w:val="ABDEE8A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A712B0"/>
    <w:multiLevelType w:val="multilevel"/>
    <w:tmpl w:val="43846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BB9517F"/>
    <w:multiLevelType w:val="multilevel"/>
    <w:tmpl w:val="77545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F757D2"/>
    <w:multiLevelType w:val="hybridMultilevel"/>
    <w:tmpl w:val="DDC8C0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95284A"/>
    <w:multiLevelType w:val="multilevel"/>
    <w:tmpl w:val="A79C9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0C953B2"/>
    <w:multiLevelType w:val="hybridMultilevel"/>
    <w:tmpl w:val="148A7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F4670A"/>
    <w:multiLevelType w:val="hybridMultilevel"/>
    <w:tmpl w:val="57804C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9A3D4D"/>
    <w:multiLevelType w:val="hybridMultilevel"/>
    <w:tmpl w:val="D9A89D9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454E111B"/>
    <w:multiLevelType w:val="multilevel"/>
    <w:tmpl w:val="BA3E8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9C561E2"/>
    <w:multiLevelType w:val="multilevel"/>
    <w:tmpl w:val="D432F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BBB7C7B"/>
    <w:multiLevelType w:val="hybridMultilevel"/>
    <w:tmpl w:val="B4D000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595078"/>
    <w:multiLevelType w:val="hybridMultilevel"/>
    <w:tmpl w:val="8D42AD0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C11317C"/>
    <w:multiLevelType w:val="hybridMultilevel"/>
    <w:tmpl w:val="07AA7D6C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1" w15:restartNumberingAfterBreak="0">
    <w:nsid w:val="5CFF7998"/>
    <w:multiLevelType w:val="multilevel"/>
    <w:tmpl w:val="33280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DF309F8"/>
    <w:multiLevelType w:val="hybridMultilevel"/>
    <w:tmpl w:val="5CB29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4E590E"/>
    <w:multiLevelType w:val="hybridMultilevel"/>
    <w:tmpl w:val="FD1CB2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107ACF"/>
    <w:multiLevelType w:val="hybridMultilevel"/>
    <w:tmpl w:val="366060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F40C3E"/>
    <w:multiLevelType w:val="hybridMultilevel"/>
    <w:tmpl w:val="4DF2942C"/>
    <w:lvl w:ilvl="0" w:tplc="E7401DD6">
      <w:start w:val="1"/>
      <w:numFmt w:val="upperRoman"/>
      <w:lvlText w:val="%1."/>
      <w:lvlJc w:val="left"/>
      <w:pPr>
        <w:ind w:left="752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6" w15:restartNumberingAfterBreak="0">
    <w:nsid w:val="68ED2146"/>
    <w:multiLevelType w:val="multilevel"/>
    <w:tmpl w:val="5DF26F2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8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0A6FCE"/>
    <w:multiLevelType w:val="hybridMultilevel"/>
    <w:tmpl w:val="1EE832C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3CA5672"/>
    <w:multiLevelType w:val="multilevel"/>
    <w:tmpl w:val="3EC8D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D282B22"/>
    <w:multiLevelType w:val="hybridMultilevel"/>
    <w:tmpl w:val="62E2EBB6"/>
    <w:lvl w:ilvl="0" w:tplc="03B4927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FD610D7"/>
    <w:multiLevelType w:val="multilevel"/>
    <w:tmpl w:val="247C1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3017091">
    <w:abstractNumId w:val="15"/>
  </w:num>
  <w:num w:numId="2" w16cid:durableId="1188254364">
    <w:abstractNumId w:val="11"/>
  </w:num>
  <w:num w:numId="3" w16cid:durableId="1089086304">
    <w:abstractNumId w:val="12"/>
  </w:num>
  <w:num w:numId="4" w16cid:durableId="1753776084">
    <w:abstractNumId w:val="10"/>
  </w:num>
  <w:num w:numId="5" w16cid:durableId="1453592113">
    <w:abstractNumId w:val="25"/>
  </w:num>
  <w:num w:numId="6" w16cid:durableId="58946182">
    <w:abstractNumId w:val="8"/>
  </w:num>
  <w:num w:numId="7" w16cid:durableId="151113904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33893755">
    <w:abstractNumId w:val="28"/>
  </w:num>
  <w:num w:numId="9" w16cid:durableId="370148768">
    <w:abstractNumId w:val="6"/>
  </w:num>
  <w:num w:numId="10" w16cid:durableId="1056708158">
    <w:abstractNumId w:val="26"/>
  </w:num>
  <w:num w:numId="11" w16cid:durableId="1783911279">
    <w:abstractNumId w:val="20"/>
  </w:num>
  <w:num w:numId="12" w16cid:durableId="792018435">
    <w:abstractNumId w:val="4"/>
  </w:num>
  <w:num w:numId="13" w16cid:durableId="185485035">
    <w:abstractNumId w:val="29"/>
  </w:num>
  <w:num w:numId="14" w16cid:durableId="416633979">
    <w:abstractNumId w:val="22"/>
  </w:num>
  <w:num w:numId="15" w16cid:durableId="44530572">
    <w:abstractNumId w:val="9"/>
  </w:num>
  <w:num w:numId="16" w16cid:durableId="1924877648">
    <w:abstractNumId w:val="21"/>
  </w:num>
  <w:num w:numId="17" w16cid:durableId="2025205649">
    <w:abstractNumId w:val="0"/>
  </w:num>
  <w:num w:numId="18" w16cid:durableId="1822429402">
    <w:abstractNumId w:val="13"/>
  </w:num>
  <w:num w:numId="19" w16cid:durableId="365913617">
    <w:abstractNumId w:val="18"/>
  </w:num>
  <w:num w:numId="20" w16cid:durableId="1961296864">
    <w:abstractNumId w:val="1"/>
  </w:num>
  <w:num w:numId="21" w16cid:durableId="612131683">
    <w:abstractNumId w:val="2"/>
  </w:num>
  <w:num w:numId="22" w16cid:durableId="1689142575">
    <w:abstractNumId w:val="3"/>
  </w:num>
  <w:num w:numId="23" w16cid:durableId="1194004692">
    <w:abstractNumId w:val="7"/>
  </w:num>
  <w:num w:numId="24" w16cid:durableId="157230283">
    <w:abstractNumId w:val="30"/>
  </w:num>
  <w:num w:numId="25" w16cid:durableId="1167207791">
    <w:abstractNumId w:val="16"/>
  </w:num>
  <w:num w:numId="26" w16cid:durableId="2087725154">
    <w:abstractNumId w:val="5"/>
  </w:num>
  <w:num w:numId="27" w16cid:durableId="1098910279">
    <w:abstractNumId w:val="23"/>
  </w:num>
  <w:num w:numId="28" w16cid:durableId="1802725167">
    <w:abstractNumId w:val="19"/>
  </w:num>
  <w:num w:numId="29" w16cid:durableId="407925487">
    <w:abstractNumId w:val="14"/>
  </w:num>
  <w:num w:numId="30" w16cid:durableId="1391075458">
    <w:abstractNumId w:val="24"/>
  </w:num>
  <w:num w:numId="31" w16cid:durableId="151847122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224FD"/>
    <w:rsid w:val="0003529A"/>
    <w:rsid w:val="0004430D"/>
    <w:rsid w:val="00050098"/>
    <w:rsid w:val="00083335"/>
    <w:rsid w:val="00090742"/>
    <w:rsid w:val="000B4AB0"/>
    <w:rsid w:val="000C61BE"/>
    <w:rsid w:val="00100CF3"/>
    <w:rsid w:val="00111963"/>
    <w:rsid w:val="0014391C"/>
    <w:rsid w:val="001515DA"/>
    <w:rsid w:val="001C7554"/>
    <w:rsid w:val="001F6FAE"/>
    <w:rsid w:val="001F7A8C"/>
    <w:rsid w:val="00220EA6"/>
    <w:rsid w:val="002450D8"/>
    <w:rsid w:val="00275346"/>
    <w:rsid w:val="002D2B57"/>
    <w:rsid w:val="002D36EC"/>
    <w:rsid w:val="003554D6"/>
    <w:rsid w:val="0039295B"/>
    <w:rsid w:val="004409F4"/>
    <w:rsid w:val="004460D5"/>
    <w:rsid w:val="00450298"/>
    <w:rsid w:val="004529FB"/>
    <w:rsid w:val="00457FF7"/>
    <w:rsid w:val="00467EFD"/>
    <w:rsid w:val="00470BE4"/>
    <w:rsid w:val="004758C9"/>
    <w:rsid w:val="00496571"/>
    <w:rsid w:val="004E20D3"/>
    <w:rsid w:val="0053735D"/>
    <w:rsid w:val="00554E6A"/>
    <w:rsid w:val="00580395"/>
    <w:rsid w:val="005829B3"/>
    <w:rsid w:val="005A595A"/>
    <w:rsid w:val="005C0CE3"/>
    <w:rsid w:val="005F0C7B"/>
    <w:rsid w:val="006224FD"/>
    <w:rsid w:val="00626178"/>
    <w:rsid w:val="00642C54"/>
    <w:rsid w:val="00646E41"/>
    <w:rsid w:val="006827D0"/>
    <w:rsid w:val="00696E02"/>
    <w:rsid w:val="006A529E"/>
    <w:rsid w:val="006B6CDE"/>
    <w:rsid w:val="006E657A"/>
    <w:rsid w:val="007066DC"/>
    <w:rsid w:val="00710140"/>
    <w:rsid w:val="00751E40"/>
    <w:rsid w:val="0076508D"/>
    <w:rsid w:val="00776102"/>
    <w:rsid w:val="0078569F"/>
    <w:rsid w:val="0079652D"/>
    <w:rsid w:val="007C54E8"/>
    <w:rsid w:val="007C576A"/>
    <w:rsid w:val="007D55DD"/>
    <w:rsid w:val="007F0346"/>
    <w:rsid w:val="007F362D"/>
    <w:rsid w:val="007F4E7C"/>
    <w:rsid w:val="008B3216"/>
    <w:rsid w:val="008D1A71"/>
    <w:rsid w:val="008F5145"/>
    <w:rsid w:val="009033C7"/>
    <w:rsid w:val="00927075"/>
    <w:rsid w:val="009301D7"/>
    <w:rsid w:val="00950637"/>
    <w:rsid w:val="009507C3"/>
    <w:rsid w:val="009666B2"/>
    <w:rsid w:val="00970DF2"/>
    <w:rsid w:val="0097565A"/>
    <w:rsid w:val="009B2334"/>
    <w:rsid w:val="009B6F51"/>
    <w:rsid w:val="009D3E0E"/>
    <w:rsid w:val="009D5B14"/>
    <w:rsid w:val="009F66B2"/>
    <w:rsid w:val="00A02C39"/>
    <w:rsid w:val="00A12759"/>
    <w:rsid w:val="00A172A1"/>
    <w:rsid w:val="00A232CD"/>
    <w:rsid w:val="00A5584D"/>
    <w:rsid w:val="00A8096C"/>
    <w:rsid w:val="00A90EBF"/>
    <w:rsid w:val="00A92F87"/>
    <w:rsid w:val="00A95761"/>
    <w:rsid w:val="00AC621E"/>
    <w:rsid w:val="00AE39CD"/>
    <w:rsid w:val="00B1014D"/>
    <w:rsid w:val="00B604CD"/>
    <w:rsid w:val="00B66640"/>
    <w:rsid w:val="00B84906"/>
    <w:rsid w:val="00B869EC"/>
    <w:rsid w:val="00BA6712"/>
    <w:rsid w:val="00C24FC2"/>
    <w:rsid w:val="00C3351A"/>
    <w:rsid w:val="00C67227"/>
    <w:rsid w:val="00CB5180"/>
    <w:rsid w:val="00CF6D4B"/>
    <w:rsid w:val="00D03FC1"/>
    <w:rsid w:val="00D5242E"/>
    <w:rsid w:val="00D75E7B"/>
    <w:rsid w:val="00D77ACB"/>
    <w:rsid w:val="00D91658"/>
    <w:rsid w:val="00E10750"/>
    <w:rsid w:val="00E21B4F"/>
    <w:rsid w:val="00E2489A"/>
    <w:rsid w:val="00E43D64"/>
    <w:rsid w:val="00E50D7A"/>
    <w:rsid w:val="00E64234"/>
    <w:rsid w:val="00E833C7"/>
    <w:rsid w:val="00EB4871"/>
    <w:rsid w:val="00F009EC"/>
    <w:rsid w:val="00F03F6E"/>
    <w:rsid w:val="00F26D45"/>
    <w:rsid w:val="00F315AC"/>
    <w:rsid w:val="00F54D5D"/>
    <w:rsid w:val="00F6199E"/>
    <w:rsid w:val="00F96CF5"/>
    <w:rsid w:val="00FC07A6"/>
    <w:rsid w:val="00FC1C1E"/>
    <w:rsid w:val="00FE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6B761"/>
  <w15:docId w15:val="{1DB6BF0F-2394-4866-B229-AC72E607F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6712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696E0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BA6712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BA6712"/>
  </w:style>
  <w:style w:type="paragraph" w:customStyle="1" w:styleId="Style4">
    <w:name w:val="Style4"/>
    <w:basedOn w:val="a"/>
    <w:rsid w:val="00D77ACB"/>
    <w:pPr>
      <w:widowControl w:val="0"/>
      <w:autoSpaceDE w:val="0"/>
      <w:autoSpaceDN w:val="0"/>
      <w:adjustRightInd w:val="0"/>
      <w:spacing w:line="220" w:lineRule="exact"/>
      <w:ind w:firstLine="514"/>
      <w:jc w:val="both"/>
    </w:pPr>
  </w:style>
  <w:style w:type="character" w:customStyle="1" w:styleId="FontStyle43">
    <w:name w:val="Font Style43"/>
    <w:rsid w:val="00D77ACB"/>
    <w:rPr>
      <w:rFonts w:ascii="Times New Roman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2D2B57"/>
    <w:pPr>
      <w:ind w:left="720"/>
      <w:contextualSpacing/>
    </w:pPr>
  </w:style>
  <w:style w:type="paragraph" w:styleId="a6">
    <w:name w:val="Body Text Indent"/>
    <w:basedOn w:val="a"/>
    <w:link w:val="a7"/>
    <w:rsid w:val="00646E4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646E41"/>
    <w:rPr>
      <w:sz w:val="24"/>
      <w:szCs w:val="24"/>
      <w:lang w:val="ru-RU" w:eastAsia="ru-RU" w:bidi="ar-SA"/>
    </w:rPr>
  </w:style>
  <w:style w:type="paragraph" w:styleId="21">
    <w:name w:val="Body Text Indent 2"/>
    <w:basedOn w:val="a"/>
    <w:link w:val="22"/>
    <w:semiHidden/>
    <w:unhideWhenUsed/>
    <w:rsid w:val="00646E4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646E41"/>
    <w:rPr>
      <w:sz w:val="24"/>
      <w:szCs w:val="24"/>
      <w:lang w:val="ru-RU" w:eastAsia="ru-RU" w:bidi="ar-SA"/>
    </w:rPr>
  </w:style>
  <w:style w:type="paragraph" w:customStyle="1" w:styleId="FR1">
    <w:name w:val="FR1"/>
    <w:rsid w:val="00646E41"/>
    <w:pPr>
      <w:widowControl w:val="0"/>
      <w:autoSpaceDE w:val="0"/>
      <w:autoSpaceDN w:val="0"/>
      <w:adjustRightInd w:val="0"/>
      <w:spacing w:line="380" w:lineRule="auto"/>
      <w:ind w:left="600"/>
      <w:jc w:val="both"/>
    </w:pPr>
    <w:rPr>
      <w:rFonts w:ascii="Arial" w:hAnsi="Arial" w:cs="Arial"/>
      <w:i/>
      <w:iCs/>
    </w:rPr>
  </w:style>
  <w:style w:type="character" w:styleId="a8">
    <w:name w:val="Strong"/>
    <w:basedOn w:val="a0"/>
    <w:uiPriority w:val="22"/>
    <w:qFormat/>
    <w:rsid w:val="009301D7"/>
    <w:rPr>
      <w:b/>
      <w:bCs/>
    </w:rPr>
  </w:style>
  <w:style w:type="paragraph" w:styleId="a9">
    <w:name w:val="No Spacing"/>
    <w:link w:val="aa"/>
    <w:uiPriority w:val="1"/>
    <w:qFormat/>
    <w:rsid w:val="009301D7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Без интервала Знак"/>
    <w:basedOn w:val="a0"/>
    <w:link w:val="a9"/>
    <w:uiPriority w:val="1"/>
    <w:rsid w:val="009301D7"/>
    <w:rPr>
      <w:rFonts w:ascii="Calibri" w:eastAsia="Calibri" w:hAnsi="Calibri"/>
      <w:sz w:val="22"/>
      <w:szCs w:val="22"/>
      <w:lang w:val="ru-RU" w:eastAsia="en-US" w:bidi="ar-SA"/>
    </w:rPr>
  </w:style>
  <w:style w:type="paragraph" w:styleId="ab">
    <w:name w:val="Normal (Web)"/>
    <w:basedOn w:val="a"/>
    <w:uiPriority w:val="99"/>
    <w:unhideWhenUsed/>
    <w:rsid w:val="006E657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F4E7C"/>
  </w:style>
  <w:style w:type="paragraph" w:customStyle="1" w:styleId="210">
    <w:name w:val="Основной текст (2)1"/>
    <w:basedOn w:val="a"/>
    <w:link w:val="23"/>
    <w:uiPriority w:val="99"/>
    <w:rsid w:val="00F26D45"/>
    <w:pPr>
      <w:shd w:val="clear" w:color="auto" w:fill="FFFFFF"/>
      <w:spacing w:before="1320" w:after="2640" w:line="485" w:lineRule="exact"/>
    </w:pPr>
    <w:rPr>
      <w:rFonts w:eastAsia="Arial Unicode MS"/>
      <w:sz w:val="27"/>
      <w:szCs w:val="27"/>
    </w:rPr>
  </w:style>
  <w:style w:type="character" w:customStyle="1" w:styleId="23">
    <w:name w:val="Основной текст (2)_"/>
    <w:basedOn w:val="a0"/>
    <w:link w:val="210"/>
    <w:uiPriority w:val="99"/>
    <w:locked/>
    <w:rsid w:val="00F26D45"/>
    <w:rPr>
      <w:rFonts w:eastAsia="Arial Unicode MS"/>
      <w:sz w:val="27"/>
      <w:szCs w:val="27"/>
      <w:shd w:val="clear" w:color="auto" w:fill="FFFFFF"/>
    </w:rPr>
  </w:style>
  <w:style w:type="character" w:customStyle="1" w:styleId="230">
    <w:name w:val="Основной текст (2)3"/>
    <w:basedOn w:val="23"/>
    <w:uiPriority w:val="99"/>
    <w:rsid w:val="00F26D45"/>
    <w:rPr>
      <w:rFonts w:eastAsia="Arial Unicode MS"/>
      <w:sz w:val="27"/>
      <w:szCs w:val="27"/>
      <w:shd w:val="clear" w:color="auto" w:fill="FFFFFF"/>
    </w:rPr>
  </w:style>
  <w:style w:type="character" w:customStyle="1" w:styleId="24">
    <w:name w:val="Основной текст (2) + Полужирный"/>
    <w:basedOn w:val="23"/>
    <w:uiPriority w:val="99"/>
    <w:rsid w:val="00F26D45"/>
    <w:rPr>
      <w:rFonts w:eastAsia="Arial Unicode MS"/>
      <w:b/>
      <w:bCs/>
      <w:sz w:val="27"/>
      <w:szCs w:val="27"/>
      <w:shd w:val="clear" w:color="auto" w:fill="FFFFFF"/>
    </w:rPr>
  </w:style>
  <w:style w:type="character" w:styleId="ac">
    <w:name w:val="Hyperlink"/>
    <w:basedOn w:val="a0"/>
    <w:rsid w:val="00642C54"/>
    <w:rPr>
      <w:color w:val="0000FF"/>
      <w:u w:val="single"/>
    </w:rPr>
  </w:style>
  <w:style w:type="paragraph" w:styleId="ad">
    <w:name w:val="header"/>
    <w:basedOn w:val="a"/>
    <w:link w:val="ae"/>
    <w:rsid w:val="000B4AB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0B4AB0"/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696E02"/>
    <w:rPr>
      <w:b/>
      <w:bCs/>
      <w:sz w:val="36"/>
      <w:szCs w:val="36"/>
    </w:rPr>
  </w:style>
  <w:style w:type="paragraph" w:customStyle="1" w:styleId="Default">
    <w:name w:val="Default"/>
    <w:rsid w:val="00696E02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f">
    <w:name w:val="Table Grid"/>
    <w:basedOn w:val="a1"/>
    <w:uiPriority w:val="59"/>
    <w:rsid w:val="001C7554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9">
    <w:name w:val="c9"/>
    <w:rsid w:val="00B604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01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99CE86-A7A8-4A39-AF2C-06C9074E5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2987</Words>
  <Characters>17029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Администратор</cp:lastModifiedBy>
  <cp:revision>5</cp:revision>
  <cp:lastPrinted>2016-10-12T03:26:00Z</cp:lastPrinted>
  <dcterms:created xsi:type="dcterms:W3CDTF">2019-02-26T11:52:00Z</dcterms:created>
  <dcterms:modified xsi:type="dcterms:W3CDTF">2025-04-03T09:14:00Z</dcterms:modified>
</cp:coreProperties>
</file>